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附件1</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威海市农民专业合作社</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方正小标宋简体" w:cs="Times New Roman"/>
          <w:sz w:val="44"/>
          <w:szCs w:val="44"/>
        </w:rPr>
        <w:t>市级示范社（农业行业）评定及监测办法</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第一章  总  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第一条  为充分发挥农民专业合作社在乡村振兴战略中的重要作用，加快培育农村发展新动能，规范农民专业合作社市级示范社的评定及监测工作，加强对农民专业合作社示范社的指导、扶持与服务，促进农民专业合作社健康发展，根据《山东省农民专业合作社省级示范社评定及监测办法》（鲁农政法字〔2018〕13号）文件要求，特制定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第二条  市级农民专业合作社示范社（以下简称“市级示范社”）是指按照《中华人民共和国农民专业合作社法》和《农民专业合作社登记管理条例》（国务院令第498号）登记设立，达到规定标准，并经市级主管部门评审认定的农民专业合作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第三条  对市级示范社的评定和监测，坚持公开、公平、公正原则，不干预农民专业合作社的生产经营自主权，实行竞争淘汰机制。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第四条  市级示范社评定采取总额控制、等额推荐、专家评审、媒体公示、发文认定的方式。市农业局根据各区市农民专业合作社发展情况，确定各区市市级示范社分配名额。</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第五条  涉农项目、财政资金、人才培养、信贷资金、融资担保等优先支持市级示范社，切实发挥市级示范社的辐射带动作用。</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第二章  标  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第六条  申报市级示范社应符合以下标准：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（一）依法登记设立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1.依照《中华人民共和国农民专业合作社法》和《农民专业合作社登记管理条例》登记设立，运行2年以上。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2.有固定的办公场所和独立的银行账号。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3.根据本社实际情况制订章程。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4.每年1月1日至6月30日，通过国家企业信用信息公示系统自主向登记机关报送上一年度年度报告，且两年内没有纳入经营异常名录信息及行政处罚信息。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（二）实行民主管理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1.成员（代表）大会、理事会、监事会等组织机构健全，运转有效，各自职责和作用得到充分发挥。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2.建立完善的财务管理、社务公开、议事决策记录等制度，并认真执行。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3.每年至少召开一次成员（代表）大会并有完整会议记录，所有出席成员在会议记录或会议签到簿上签名。涉及到重大财产处置和重要生产经营活动等事项由成员（代表）大会决议通过。</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4.成员（代表）大会选举和表决实行一人一票制，出资额或者与本社交易量（额）较大的成员按照章程规定，可以享有附加表决权，附加表决权总票数不超过本社成员基本表决权总票数的20%。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（三）财务管理规范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1.配备必要的会计人员，设置会计账簿，编制会计报表，或委托有关代理记账机构代理记账、核算。会计和出纳互不兼任。财会人员不得兼任监事。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2.成员账户健全，成员的出资额、公积金量化份额、与本社的交易量（额）和返还盈余等记录准确清楚。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3.可分配盈余按成员与本社的交易量（额）比例返还，返还总额不低于可分配盈余的60%。与成员没有产品或服务交易的股份合作社，可分配盈余应按成员股份比例进行分配,分配比例不低于可分配盈余的60%。</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4.每年编制年度业务报告、盈余分配方案或亏损处理方案、财务会计报告，经监事会审核，在成员（代表）大会召开的十五日前置于公开栏供成员查阅，理事会接受成员质询。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5.监事会负责对本社财务进行内部审计，审计结果报成员（代表）大会。成员（代表）大会也可以委托审计机构对本社财务进行审计。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6.国家财政直接补助形成的财产平均量化到成员账户,并建立具体的项目资产管护制度。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（四）经济实力较强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成员出资总额10万元以上，固定资产净值100万元以上，年经营收入200万元以上。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（五）服务成效明显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1.坚持服务成员的宗旨，以本社成员为主要服务对象。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2.在登记机关备案的入社成员数量高于本市同行业农民专业合作社平均水平，合作社成员数量达到100人以上。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（六）社会声誉良好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1.遵纪守法，社风清明，诚实守信，在当地影响大、示范带动作用强。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2.没有发生生产（质量）安全事故、环境污染、损害成员利益等严重事件，没有行业通报批评等造成不良社会影响，无不良信用记录。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（七）破格条件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符合下列条件之一的，经区市推荐可破格入选：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1.土地流转规模较大，达到500亩以上的，带动效果明显的。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2.对积极参与扶贫工程，吸纳贫困户5户以上的；带动农民增收作用突出的。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3.每年接受县级以上农业部门技能培训或新型职业农民培训2次以上，合作社3名以上成员拥获得新型职业农民资格证书。</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第三章  申  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第七条  申报市级示范社的农民专业合作社应提交合作社基本情况表、各区市主管部门推荐审核意见、基本情况等有关材料。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具体申报程序：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（一）农民专业合作社向所在地的县级农业行政主管部门提出书面申请。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（二）县级农业行政主管部门，对申报材料进行真实性审查，征求相关部门意见，向市级农业行政主管部门等额推荐，并附审核意见和相关材料。</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第四章  评  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第八条  市级示范社每两年评定一次。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第九条  市农业局组织专家对各区市推荐的合作社进行评审。</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第十条  市级示范社评定要坚持标准，严格程序。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（一）专家根据各区市农业行政主管部门推荐意见，对示范社申报材料进行审查，提出市级示范社候选名单和评审意见。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（二）专家评审通过的市级示范社名单，在威海市农业信息网上进行公示，公示期为5个工作日。对公示的农民专业合作社有异议的，由市农业局部门会同有关部门进行核实，提出处理意见。</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（三）经公示无异议的农民专业合作社，获得威海市农民专业合作社市级示范社称号。</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第五章  监  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第十一条  建立市级示范社动态监测制度，对市级示范社运行情况进行综合评价，为制定市级示范社的动态管理和扶持政策提供依据。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第十二条  市级示范社实行两年一次的监测评价制度。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具体程序：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（一）市农业局组织开展市级示范社监测评价工作。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（二）市级示范社根据监测工作通知要求，将本社监测材料报所在县农业行政主管部门。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（三）县级农业行政主管部门，对需要监测的市级示范社所报材料进行核查，核查无误后，报市农业局。市农业局组织人员对监测材料进行审核。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第十三条  监测结果及时对外公布，监测不合格的或者没有报送监测材料的，取消其市级示范社资格。</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第六章  附  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第十四条  出现下列情况之一，撤销市级示范社称号：违反生产经营有关法律法规政策、存在违法违纪行为；发生重大生产安全事故和质量安全事故；出现资不抵债破产或被兼并，监测过程中存在舞弊行为或监测不合格的。取消市级示范社称号的合作社2年内不得再次申报市级示范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第十五条  对在申报、评定、监测工作中，不坚持公开、公平、公正原则，对存在徇私舞弊行为的有关人员，将追究相关责任。</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第十六条  市级示范社因故变更合作社名称，应当在变更之日起30个工作日内，提供营业执照等变更材料，逐级上报市农业局审核，重新确认其市级示范社称号。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第十七条  各区市可根据本办法，制定本级示范社评定及监测管理办法。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第十八条  本办法自2019年1月1日起施行，有效期至2022年12月31日。</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方正小标宋简体">
    <w:altName w:val="方正舒体"/>
    <w:panose1 w:val="02010601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3D72DBE"/>
    <w:rsid w:val="13D72DB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2022-12-23T03:08:00Z</dcterms:created>
  <dc:creator>笑一笑就好</dc:creator>
  <cp:lastModifiedBy>笑一笑就好</cp:lastModifiedBy>
  <dcterms:modified xsi:type="dcterms:W3CDTF">2022-12-23T03:09:03Z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A0701CD69493452CABD0638E543C54DB</vt:lpwstr>
  </property>
</Properties>
</file>