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582C" w:rsidRDefault="0038582C" w:rsidP="0038582C">
      <w:pPr>
        <w:jc w:val="center"/>
        <w:rPr>
          <w:rFonts w:ascii="方正小标宋_GBK" w:eastAsia="方正小标宋_GBK"/>
          <w:sz w:val="44"/>
          <w:szCs w:val="44"/>
        </w:rPr>
      </w:pPr>
      <w:r>
        <w:rPr>
          <w:rFonts w:ascii="方正小标宋_GBK" w:eastAsia="方正小标宋_GBK" w:hint="eastAsia"/>
          <w:sz w:val="44"/>
          <w:szCs w:val="44"/>
        </w:rPr>
        <w:t>市</w:t>
      </w:r>
      <w:r w:rsidR="00042C33">
        <w:rPr>
          <w:rFonts w:ascii="方正小标宋_GBK" w:eastAsia="方正小标宋_GBK" w:hint="eastAsia"/>
          <w:sz w:val="44"/>
          <w:szCs w:val="44"/>
        </w:rPr>
        <w:t>委</w:t>
      </w:r>
      <w:r>
        <w:rPr>
          <w:rFonts w:ascii="方正小标宋_GBK" w:eastAsia="方正小标宋_GBK" w:hint="eastAsia"/>
          <w:sz w:val="44"/>
          <w:szCs w:val="44"/>
        </w:rPr>
        <w:t>办公室</w:t>
      </w:r>
      <w:r w:rsidR="00042C33">
        <w:rPr>
          <w:rFonts w:ascii="方正小标宋_GBK" w:eastAsia="方正小标宋_GBK" w:hint="eastAsia"/>
          <w:sz w:val="44"/>
          <w:szCs w:val="44"/>
        </w:rPr>
        <w:t xml:space="preserve">  市政府办公室</w:t>
      </w:r>
    </w:p>
    <w:p w:rsidR="0038582C" w:rsidRPr="0038582C" w:rsidRDefault="0038582C" w:rsidP="0038582C">
      <w:pPr>
        <w:jc w:val="center"/>
        <w:rPr>
          <w:rFonts w:ascii="方正小标宋_GBK" w:eastAsia="方正小标宋_GBK"/>
          <w:sz w:val="44"/>
          <w:szCs w:val="44"/>
        </w:rPr>
      </w:pPr>
      <w:r>
        <w:rPr>
          <w:rFonts w:ascii="方正小标宋_GBK" w:eastAsia="方正小标宋_GBK" w:hint="eastAsia"/>
          <w:sz w:val="44"/>
          <w:szCs w:val="44"/>
        </w:rPr>
        <w:t>印发《</w:t>
      </w:r>
      <w:r w:rsidRPr="00083C45">
        <w:rPr>
          <w:rFonts w:ascii="方正小标宋_GBK" w:eastAsia="方正小标宋_GBK" w:hint="eastAsia"/>
          <w:sz w:val="44"/>
          <w:szCs w:val="44"/>
        </w:rPr>
        <w:t>关于完善农村土地所有权承包权经营权分置办法的</w:t>
      </w:r>
      <w:r w:rsidR="00042C33">
        <w:rPr>
          <w:rFonts w:ascii="方正小标宋_GBK" w:eastAsia="方正小标宋_GBK" w:hint="eastAsia"/>
          <w:sz w:val="44"/>
          <w:szCs w:val="44"/>
        </w:rPr>
        <w:t>实施</w:t>
      </w:r>
      <w:r w:rsidRPr="00083C45">
        <w:rPr>
          <w:rFonts w:ascii="方正小标宋_GBK" w:eastAsia="方正小标宋_GBK" w:hint="eastAsia"/>
          <w:sz w:val="44"/>
          <w:szCs w:val="44"/>
        </w:rPr>
        <w:t>意见</w:t>
      </w:r>
      <w:r>
        <w:rPr>
          <w:rFonts w:ascii="方正小标宋_GBK" w:eastAsia="方正小标宋_GBK" w:hint="eastAsia"/>
          <w:sz w:val="44"/>
          <w:szCs w:val="44"/>
        </w:rPr>
        <w:t>》</w:t>
      </w:r>
    </w:p>
    <w:p w:rsidR="0038582C" w:rsidRDefault="0038582C" w:rsidP="00083C45">
      <w:pPr>
        <w:jc w:val="center"/>
        <w:rPr>
          <w:rFonts w:ascii="方正小标宋_GBK" w:eastAsia="方正小标宋_GBK"/>
          <w:sz w:val="44"/>
          <w:szCs w:val="44"/>
        </w:rPr>
      </w:pPr>
    </w:p>
    <w:p w:rsidR="0038582C" w:rsidRPr="0038582C" w:rsidRDefault="0038582C" w:rsidP="00FB19C4">
      <w:pPr>
        <w:autoSpaceDE w:val="0"/>
        <w:autoSpaceDN w:val="0"/>
        <w:adjustRightInd w:val="0"/>
        <w:spacing w:line="560" w:lineRule="exact"/>
        <w:jc w:val="left"/>
        <w:rPr>
          <w:rFonts w:ascii="仿宋_GB2312" w:eastAsia="仿宋_GB2312" w:cs="楷体_GB2312"/>
          <w:kern w:val="0"/>
          <w:sz w:val="32"/>
          <w:szCs w:val="32"/>
        </w:rPr>
      </w:pPr>
      <w:r w:rsidRPr="0038582C">
        <w:rPr>
          <w:rFonts w:ascii="仿宋_GB2312" w:eastAsia="仿宋_GB2312" w:cs="楷体_GB2312" w:hint="eastAsia"/>
          <w:kern w:val="0"/>
          <w:sz w:val="32"/>
          <w:szCs w:val="32"/>
        </w:rPr>
        <w:t>各区市党委、政府，市委各部委，市政府各部门，各人民团体，国家级开发区工委、管委，南海新区工委、管委，中央和省属驻威各单位：</w:t>
      </w:r>
    </w:p>
    <w:p w:rsidR="0038582C" w:rsidRDefault="0038582C" w:rsidP="00FB19C4">
      <w:pPr>
        <w:autoSpaceDE w:val="0"/>
        <w:autoSpaceDN w:val="0"/>
        <w:adjustRightInd w:val="0"/>
        <w:spacing w:line="560" w:lineRule="exact"/>
        <w:ind w:firstLineChars="200" w:firstLine="640"/>
        <w:jc w:val="left"/>
        <w:rPr>
          <w:rFonts w:ascii="仿宋_GB2312" w:eastAsia="仿宋_GB2312" w:cs="楷体_GB2312"/>
          <w:kern w:val="0"/>
          <w:sz w:val="32"/>
          <w:szCs w:val="32"/>
        </w:rPr>
      </w:pPr>
      <w:r w:rsidRPr="0038582C">
        <w:rPr>
          <w:rFonts w:ascii="仿宋_GB2312" w:eastAsia="仿宋_GB2312" w:cs="楷体_GB2312" w:hint="eastAsia"/>
          <w:kern w:val="0"/>
          <w:sz w:val="32"/>
          <w:szCs w:val="32"/>
        </w:rPr>
        <w:t>现将《关于完善农村土地所有权承包权经营权分置办法的</w:t>
      </w:r>
      <w:r w:rsidR="00042C33">
        <w:rPr>
          <w:rFonts w:ascii="仿宋_GB2312" w:eastAsia="仿宋_GB2312" w:cs="楷体_GB2312" w:hint="eastAsia"/>
          <w:kern w:val="0"/>
          <w:sz w:val="32"/>
          <w:szCs w:val="32"/>
        </w:rPr>
        <w:t>实施</w:t>
      </w:r>
      <w:r w:rsidRPr="0038582C">
        <w:rPr>
          <w:rFonts w:ascii="仿宋_GB2312" w:eastAsia="仿宋_GB2312" w:cs="楷体_GB2312" w:hint="eastAsia"/>
          <w:kern w:val="0"/>
          <w:sz w:val="32"/>
          <w:szCs w:val="32"/>
        </w:rPr>
        <w:t>意见》印发给你们，请认真组织实施。</w:t>
      </w:r>
    </w:p>
    <w:p w:rsidR="00987048" w:rsidRDefault="00987048" w:rsidP="00FB19C4">
      <w:pPr>
        <w:autoSpaceDE w:val="0"/>
        <w:autoSpaceDN w:val="0"/>
        <w:adjustRightInd w:val="0"/>
        <w:spacing w:line="560" w:lineRule="exact"/>
        <w:ind w:firstLineChars="200" w:firstLine="640"/>
        <w:jc w:val="left"/>
        <w:rPr>
          <w:rFonts w:ascii="仿宋_GB2312" w:eastAsia="仿宋_GB2312" w:cs="楷体_GB2312"/>
          <w:kern w:val="0"/>
          <w:sz w:val="32"/>
          <w:szCs w:val="32"/>
        </w:rPr>
      </w:pPr>
    </w:p>
    <w:p w:rsidR="00987048" w:rsidRDefault="00987048" w:rsidP="00FB19C4">
      <w:pPr>
        <w:autoSpaceDE w:val="0"/>
        <w:autoSpaceDN w:val="0"/>
        <w:adjustRightInd w:val="0"/>
        <w:spacing w:line="560" w:lineRule="exact"/>
        <w:ind w:firstLineChars="200" w:firstLine="640"/>
        <w:jc w:val="left"/>
        <w:rPr>
          <w:rFonts w:ascii="仿宋_GB2312" w:eastAsia="仿宋_GB2312" w:cs="楷体_GB2312"/>
          <w:kern w:val="0"/>
          <w:sz w:val="32"/>
          <w:szCs w:val="32"/>
        </w:rPr>
      </w:pPr>
    </w:p>
    <w:p w:rsidR="00987048" w:rsidRDefault="00987048" w:rsidP="00FB19C4">
      <w:pPr>
        <w:autoSpaceDE w:val="0"/>
        <w:autoSpaceDN w:val="0"/>
        <w:adjustRightInd w:val="0"/>
        <w:spacing w:line="560" w:lineRule="exact"/>
        <w:ind w:firstLineChars="200" w:firstLine="640"/>
        <w:jc w:val="left"/>
        <w:rPr>
          <w:rFonts w:ascii="仿宋_GB2312" w:eastAsia="仿宋_GB2312" w:cs="楷体_GB2312"/>
          <w:kern w:val="0"/>
          <w:sz w:val="32"/>
          <w:szCs w:val="32"/>
        </w:rPr>
      </w:pPr>
    </w:p>
    <w:p w:rsidR="00987048" w:rsidRDefault="00987048" w:rsidP="00FB19C4">
      <w:pPr>
        <w:autoSpaceDE w:val="0"/>
        <w:autoSpaceDN w:val="0"/>
        <w:adjustRightInd w:val="0"/>
        <w:spacing w:line="560" w:lineRule="exact"/>
        <w:ind w:firstLineChars="200" w:firstLine="640"/>
        <w:jc w:val="left"/>
        <w:rPr>
          <w:rFonts w:ascii="仿宋_GB2312" w:eastAsia="仿宋_GB2312" w:cs="楷体_GB2312"/>
          <w:kern w:val="0"/>
          <w:sz w:val="32"/>
          <w:szCs w:val="32"/>
        </w:rPr>
      </w:pPr>
    </w:p>
    <w:p w:rsidR="00987048" w:rsidRDefault="00987048" w:rsidP="00FB19C4">
      <w:pPr>
        <w:autoSpaceDE w:val="0"/>
        <w:autoSpaceDN w:val="0"/>
        <w:adjustRightInd w:val="0"/>
        <w:spacing w:line="560" w:lineRule="exact"/>
        <w:ind w:firstLineChars="200" w:firstLine="640"/>
        <w:jc w:val="left"/>
        <w:rPr>
          <w:rFonts w:ascii="仿宋_GB2312" w:eastAsia="仿宋_GB2312" w:cs="楷体_GB2312"/>
          <w:kern w:val="0"/>
          <w:sz w:val="32"/>
          <w:szCs w:val="32"/>
        </w:rPr>
      </w:pPr>
    </w:p>
    <w:p w:rsidR="00987048" w:rsidRDefault="00987048" w:rsidP="00FB19C4">
      <w:pPr>
        <w:autoSpaceDE w:val="0"/>
        <w:autoSpaceDN w:val="0"/>
        <w:adjustRightInd w:val="0"/>
        <w:spacing w:line="560" w:lineRule="exact"/>
        <w:ind w:firstLineChars="200" w:firstLine="640"/>
        <w:jc w:val="left"/>
        <w:rPr>
          <w:rFonts w:ascii="仿宋_GB2312" w:eastAsia="仿宋_GB2312" w:cs="楷体_GB2312"/>
          <w:kern w:val="0"/>
          <w:sz w:val="32"/>
          <w:szCs w:val="32"/>
        </w:rPr>
      </w:pPr>
    </w:p>
    <w:p w:rsidR="00987048" w:rsidRDefault="00987048" w:rsidP="00FB19C4">
      <w:pPr>
        <w:autoSpaceDE w:val="0"/>
        <w:autoSpaceDN w:val="0"/>
        <w:adjustRightInd w:val="0"/>
        <w:spacing w:line="560" w:lineRule="exact"/>
        <w:ind w:firstLineChars="200" w:firstLine="640"/>
        <w:jc w:val="left"/>
        <w:rPr>
          <w:rFonts w:ascii="仿宋_GB2312" w:eastAsia="仿宋_GB2312" w:cs="楷体_GB2312"/>
          <w:kern w:val="0"/>
          <w:sz w:val="32"/>
          <w:szCs w:val="32"/>
        </w:rPr>
      </w:pPr>
    </w:p>
    <w:p w:rsidR="00987048" w:rsidRPr="0038582C" w:rsidRDefault="00987048" w:rsidP="00FB19C4">
      <w:pPr>
        <w:autoSpaceDE w:val="0"/>
        <w:autoSpaceDN w:val="0"/>
        <w:adjustRightInd w:val="0"/>
        <w:spacing w:line="560" w:lineRule="exact"/>
        <w:ind w:firstLineChars="200" w:firstLine="640"/>
        <w:jc w:val="left"/>
        <w:rPr>
          <w:rFonts w:ascii="仿宋_GB2312" w:eastAsia="仿宋_GB2312" w:cs="楷体_GB2312"/>
          <w:kern w:val="0"/>
          <w:sz w:val="32"/>
          <w:szCs w:val="32"/>
        </w:rPr>
      </w:pPr>
    </w:p>
    <w:p w:rsidR="00FB19C4" w:rsidRDefault="00987048" w:rsidP="00FB19C4">
      <w:pPr>
        <w:spacing w:line="560" w:lineRule="exact"/>
        <w:jc w:val="center"/>
        <w:rPr>
          <w:rFonts w:ascii="仿宋_GB2312" w:eastAsia="仿宋_GB2312" w:cs="楷体_GB2312"/>
          <w:kern w:val="0"/>
          <w:sz w:val="32"/>
          <w:szCs w:val="32"/>
        </w:rPr>
      </w:pPr>
      <w:r>
        <w:rPr>
          <w:rFonts w:ascii="仿宋_GB2312" w:eastAsia="仿宋_GB2312" w:cs="楷体_GB2312" w:hint="eastAsia"/>
          <w:kern w:val="0"/>
          <w:sz w:val="32"/>
          <w:szCs w:val="32"/>
        </w:rPr>
        <w:t xml:space="preserve">        </w:t>
      </w:r>
      <w:r w:rsidR="00042C33">
        <w:rPr>
          <w:rFonts w:ascii="仿宋_GB2312" w:eastAsia="仿宋_GB2312" w:cs="楷体_GB2312" w:hint="eastAsia"/>
          <w:kern w:val="0"/>
          <w:sz w:val="32"/>
          <w:szCs w:val="32"/>
        </w:rPr>
        <w:t xml:space="preserve">           </w:t>
      </w:r>
    </w:p>
    <w:p w:rsidR="00FB19C4" w:rsidRDefault="00FB19C4" w:rsidP="00FB19C4">
      <w:pPr>
        <w:spacing w:line="560" w:lineRule="exact"/>
        <w:jc w:val="center"/>
        <w:rPr>
          <w:rFonts w:ascii="仿宋_GB2312" w:eastAsia="仿宋_GB2312" w:cs="楷体_GB2312"/>
          <w:kern w:val="0"/>
          <w:sz w:val="32"/>
          <w:szCs w:val="32"/>
        </w:rPr>
      </w:pPr>
    </w:p>
    <w:p w:rsidR="00987048" w:rsidRDefault="00FB19C4" w:rsidP="00FB19C4">
      <w:pPr>
        <w:spacing w:line="560" w:lineRule="exact"/>
        <w:jc w:val="center"/>
        <w:rPr>
          <w:rFonts w:ascii="仿宋_GB2312" w:eastAsia="仿宋_GB2312" w:cs="楷体_GB2312"/>
          <w:kern w:val="0"/>
          <w:sz w:val="32"/>
          <w:szCs w:val="32"/>
        </w:rPr>
      </w:pPr>
      <w:r>
        <w:rPr>
          <w:rFonts w:ascii="仿宋_GB2312" w:eastAsia="仿宋_GB2312" w:cs="楷体_GB2312" w:hint="eastAsia"/>
          <w:kern w:val="0"/>
          <w:sz w:val="32"/>
          <w:szCs w:val="32"/>
        </w:rPr>
        <w:t xml:space="preserve">          </w:t>
      </w:r>
      <w:r w:rsidR="00042C33">
        <w:rPr>
          <w:rFonts w:ascii="仿宋_GB2312" w:eastAsia="仿宋_GB2312" w:cs="楷体_GB2312" w:hint="eastAsia"/>
          <w:kern w:val="0"/>
          <w:sz w:val="32"/>
          <w:szCs w:val="32"/>
        </w:rPr>
        <w:t xml:space="preserve">  </w:t>
      </w:r>
      <w:r>
        <w:rPr>
          <w:rFonts w:ascii="仿宋_GB2312" w:eastAsia="仿宋_GB2312" w:cs="楷体_GB2312" w:hint="eastAsia"/>
          <w:kern w:val="0"/>
          <w:sz w:val="32"/>
          <w:szCs w:val="32"/>
        </w:rPr>
        <w:t xml:space="preserve">         </w:t>
      </w:r>
      <w:r w:rsidR="00042C33">
        <w:rPr>
          <w:rFonts w:ascii="仿宋_GB2312" w:eastAsia="仿宋_GB2312" w:cs="楷体_GB2312" w:hint="eastAsia"/>
          <w:kern w:val="0"/>
          <w:sz w:val="32"/>
          <w:szCs w:val="32"/>
        </w:rPr>
        <w:t>中共威海市委</w:t>
      </w:r>
      <w:r w:rsidR="00987048" w:rsidRPr="00987048">
        <w:rPr>
          <w:rFonts w:ascii="仿宋_GB2312" w:eastAsia="仿宋_GB2312" w:cs="楷体_GB2312" w:hint="eastAsia"/>
          <w:kern w:val="0"/>
          <w:sz w:val="32"/>
          <w:szCs w:val="32"/>
        </w:rPr>
        <w:t>办公室</w:t>
      </w:r>
    </w:p>
    <w:p w:rsidR="00042C33" w:rsidRPr="00987048" w:rsidRDefault="00042C33" w:rsidP="00FB19C4">
      <w:pPr>
        <w:spacing w:line="560" w:lineRule="exact"/>
        <w:jc w:val="center"/>
        <w:rPr>
          <w:rFonts w:ascii="仿宋_GB2312" w:eastAsia="仿宋_GB2312" w:cs="楷体_GB2312"/>
          <w:kern w:val="0"/>
          <w:sz w:val="32"/>
          <w:szCs w:val="32"/>
        </w:rPr>
      </w:pPr>
      <w:r>
        <w:rPr>
          <w:rFonts w:ascii="仿宋_GB2312" w:eastAsia="仿宋_GB2312" w:cs="楷体_GB2312" w:hint="eastAsia"/>
          <w:kern w:val="0"/>
          <w:sz w:val="32"/>
          <w:szCs w:val="32"/>
        </w:rPr>
        <w:t xml:space="preserve">                      威海市人民政府办公室</w:t>
      </w:r>
    </w:p>
    <w:p w:rsidR="0038582C" w:rsidRDefault="00987048" w:rsidP="00FB19C4">
      <w:pPr>
        <w:spacing w:line="560" w:lineRule="exact"/>
        <w:ind w:right="640"/>
        <w:jc w:val="center"/>
        <w:rPr>
          <w:rFonts w:ascii="仿宋_GB2312" w:eastAsia="仿宋_GB2312" w:cs="楷体_GB2312"/>
          <w:kern w:val="0"/>
          <w:sz w:val="32"/>
          <w:szCs w:val="32"/>
        </w:rPr>
      </w:pPr>
      <w:r>
        <w:rPr>
          <w:rFonts w:ascii="仿宋_GB2312" w:eastAsia="仿宋_GB2312" w:cs="宋体" w:hint="eastAsia"/>
          <w:kern w:val="0"/>
          <w:sz w:val="32"/>
          <w:szCs w:val="32"/>
        </w:rPr>
        <w:t xml:space="preserve">                              </w:t>
      </w:r>
      <w:r w:rsidR="0038582C" w:rsidRPr="0038582C">
        <w:rPr>
          <w:rFonts w:ascii="仿宋_GB2312" w:eastAsia="仿宋_GB2312" w:cs="宋体" w:hint="eastAsia"/>
          <w:kern w:val="0"/>
          <w:sz w:val="32"/>
          <w:szCs w:val="32"/>
        </w:rPr>
        <w:t>201</w:t>
      </w:r>
      <w:r w:rsidR="00522ED9">
        <w:rPr>
          <w:rFonts w:ascii="仿宋_GB2312" w:eastAsia="仿宋_GB2312" w:cs="宋体" w:hint="eastAsia"/>
          <w:kern w:val="0"/>
          <w:sz w:val="32"/>
          <w:szCs w:val="32"/>
        </w:rPr>
        <w:t>8</w:t>
      </w:r>
      <w:r w:rsidR="0038582C" w:rsidRPr="0038582C">
        <w:rPr>
          <w:rFonts w:ascii="仿宋_GB2312" w:eastAsia="仿宋_GB2312" w:cs="楷体_GB2312" w:hint="eastAsia"/>
          <w:kern w:val="0"/>
          <w:sz w:val="32"/>
          <w:szCs w:val="32"/>
        </w:rPr>
        <w:t>年</w:t>
      </w:r>
      <w:r w:rsidR="00522ED9">
        <w:rPr>
          <w:rFonts w:ascii="仿宋_GB2312" w:eastAsia="仿宋_GB2312" w:cs="宋体" w:hint="eastAsia"/>
          <w:kern w:val="0"/>
          <w:sz w:val="32"/>
          <w:szCs w:val="32"/>
        </w:rPr>
        <w:t>5</w:t>
      </w:r>
      <w:r w:rsidR="0038582C" w:rsidRPr="0038582C">
        <w:rPr>
          <w:rFonts w:ascii="仿宋_GB2312" w:eastAsia="仿宋_GB2312" w:cs="楷体_GB2312" w:hint="eastAsia"/>
          <w:kern w:val="0"/>
          <w:sz w:val="32"/>
          <w:szCs w:val="32"/>
        </w:rPr>
        <w:t>月</w:t>
      </w:r>
      <w:r>
        <w:rPr>
          <w:rFonts w:ascii="仿宋_GB2312" w:eastAsia="仿宋_GB2312" w:cs="宋体" w:hint="eastAsia"/>
          <w:kern w:val="0"/>
          <w:sz w:val="32"/>
          <w:szCs w:val="32"/>
        </w:rPr>
        <w:t>21</w:t>
      </w:r>
      <w:r w:rsidR="0038582C" w:rsidRPr="0038582C">
        <w:rPr>
          <w:rFonts w:ascii="仿宋_GB2312" w:eastAsia="仿宋_GB2312" w:cs="宋体" w:hint="eastAsia"/>
          <w:kern w:val="0"/>
          <w:sz w:val="32"/>
          <w:szCs w:val="32"/>
        </w:rPr>
        <w:t xml:space="preserve"> </w:t>
      </w:r>
      <w:r w:rsidR="0038582C" w:rsidRPr="0038582C">
        <w:rPr>
          <w:rFonts w:ascii="仿宋_GB2312" w:eastAsia="仿宋_GB2312" w:cs="楷体_GB2312" w:hint="eastAsia"/>
          <w:kern w:val="0"/>
          <w:sz w:val="32"/>
          <w:szCs w:val="32"/>
        </w:rPr>
        <w:t>日</w:t>
      </w:r>
    </w:p>
    <w:p w:rsidR="00083C45" w:rsidRDefault="00083C45" w:rsidP="00FB19C4">
      <w:pPr>
        <w:spacing w:line="560" w:lineRule="exact"/>
        <w:jc w:val="center"/>
        <w:rPr>
          <w:rFonts w:ascii="方正小标宋_GBK" w:eastAsia="方正小标宋_GBK"/>
          <w:sz w:val="44"/>
          <w:szCs w:val="44"/>
        </w:rPr>
      </w:pPr>
      <w:r w:rsidRPr="00083C45">
        <w:rPr>
          <w:rFonts w:ascii="方正小标宋_GBK" w:eastAsia="方正小标宋_GBK" w:hint="eastAsia"/>
          <w:sz w:val="44"/>
          <w:szCs w:val="44"/>
        </w:rPr>
        <w:lastRenderedPageBreak/>
        <w:t>关于完善农村土地所有权承包权经营权分置办法的</w:t>
      </w:r>
      <w:r w:rsidR="004D49DF">
        <w:rPr>
          <w:rFonts w:ascii="方正小标宋_GBK" w:eastAsia="方正小标宋_GBK" w:hint="eastAsia"/>
          <w:sz w:val="44"/>
          <w:szCs w:val="44"/>
        </w:rPr>
        <w:t>实施</w:t>
      </w:r>
      <w:r w:rsidRPr="00083C45">
        <w:rPr>
          <w:rFonts w:ascii="方正小标宋_GBK" w:eastAsia="方正小标宋_GBK" w:hint="eastAsia"/>
          <w:sz w:val="44"/>
          <w:szCs w:val="44"/>
        </w:rPr>
        <w:t>意见</w:t>
      </w:r>
    </w:p>
    <w:p w:rsidR="00083C45" w:rsidRPr="00083C45" w:rsidRDefault="00083C45" w:rsidP="00FB19C4">
      <w:pPr>
        <w:spacing w:line="560" w:lineRule="exact"/>
        <w:jc w:val="center"/>
        <w:rPr>
          <w:rFonts w:ascii="方正小标宋_GBK" w:eastAsia="方正小标宋_GBK"/>
          <w:sz w:val="44"/>
          <w:szCs w:val="44"/>
        </w:rPr>
      </w:pPr>
    </w:p>
    <w:p w:rsidR="00083C45" w:rsidRPr="00083C45" w:rsidRDefault="00083C45" w:rsidP="00FB19C4">
      <w:pPr>
        <w:spacing w:line="560" w:lineRule="exact"/>
        <w:ind w:firstLineChars="200" w:firstLine="640"/>
        <w:rPr>
          <w:rFonts w:ascii="仿宋_GB2312" w:eastAsia="仿宋_GB2312"/>
          <w:sz w:val="32"/>
          <w:szCs w:val="32"/>
        </w:rPr>
      </w:pPr>
      <w:r w:rsidRPr="00083C45">
        <w:rPr>
          <w:rFonts w:ascii="仿宋_GB2312" w:eastAsia="仿宋_GB2312" w:hint="eastAsia"/>
          <w:sz w:val="32"/>
          <w:szCs w:val="32"/>
        </w:rPr>
        <w:t>为进一步</w:t>
      </w:r>
      <w:r w:rsidR="004D49DF">
        <w:rPr>
          <w:rFonts w:ascii="仿宋_GB2312" w:eastAsia="仿宋_GB2312" w:hint="eastAsia"/>
          <w:sz w:val="32"/>
          <w:szCs w:val="32"/>
        </w:rPr>
        <w:t>深化</w:t>
      </w:r>
      <w:r w:rsidRPr="00083C45">
        <w:rPr>
          <w:rFonts w:ascii="仿宋_GB2312" w:eastAsia="仿宋_GB2312" w:hint="eastAsia"/>
          <w:sz w:val="32"/>
          <w:szCs w:val="32"/>
        </w:rPr>
        <w:t>农村土地制度</w:t>
      </w:r>
      <w:r w:rsidR="004D49DF">
        <w:rPr>
          <w:rFonts w:ascii="仿宋_GB2312" w:eastAsia="仿宋_GB2312" w:hint="eastAsia"/>
          <w:sz w:val="32"/>
          <w:szCs w:val="32"/>
        </w:rPr>
        <w:t>改革</w:t>
      </w:r>
      <w:r w:rsidRPr="00083C45">
        <w:rPr>
          <w:rFonts w:ascii="仿宋_GB2312" w:eastAsia="仿宋_GB2312" w:hint="eastAsia"/>
          <w:sz w:val="32"/>
          <w:szCs w:val="32"/>
        </w:rPr>
        <w:t>，推动新型工业化、信息化、城镇化、农业现代化同步发展，现就完善农村土地所有权、承包权、经营权分置（以下简称“三权分置”）办法提出以下意见。</w:t>
      </w:r>
    </w:p>
    <w:p w:rsidR="00924245" w:rsidRPr="00526F08" w:rsidRDefault="00924245" w:rsidP="00FB19C4">
      <w:pPr>
        <w:spacing w:line="560" w:lineRule="exact"/>
        <w:ind w:firstLineChars="200" w:firstLine="640"/>
        <w:rPr>
          <w:rFonts w:ascii="黑体" w:eastAsia="黑体" w:hAnsi="黑体"/>
          <w:sz w:val="32"/>
          <w:szCs w:val="32"/>
        </w:rPr>
      </w:pPr>
      <w:r w:rsidRPr="00526F08">
        <w:rPr>
          <w:rFonts w:ascii="黑体" w:eastAsia="黑体" w:hAnsi="黑体" w:hint="eastAsia"/>
          <w:sz w:val="32"/>
          <w:szCs w:val="32"/>
        </w:rPr>
        <w:t>一、重要意义</w:t>
      </w:r>
    </w:p>
    <w:p w:rsidR="00924245" w:rsidRPr="00083C45" w:rsidRDefault="00924245" w:rsidP="00FB19C4">
      <w:pPr>
        <w:spacing w:line="560" w:lineRule="exact"/>
        <w:ind w:firstLineChars="200" w:firstLine="640"/>
        <w:rPr>
          <w:rFonts w:ascii="仿宋_GB2312" w:eastAsia="仿宋_GB2312"/>
          <w:sz w:val="32"/>
          <w:szCs w:val="32"/>
        </w:rPr>
      </w:pPr>
      <w:r>
        <w:rPr>
          <w:rFonts w:ascii="仿宋_GB2312" w:eastAsia="仿宋_GB2312" w:hint="eastAsia"/>
          <w:sz w:val="32"/>
          <w:szCs w:val="32"/>
        </w:rPr>
        <w:t>近年来，伴随着我市新型工业化、信息化、城镇化、农业现代化进程的不断加快，大量农村人口转移到城镇、到二三产业就业，相当一部分农户将承包土地流转出去，不再直接从事农业生产，土地承包权与经营权分离、承包主体与经营主体分离的现象越来越普遍。</w:t>
      </w:r>
      <w:r w:rsidRPr="00083C45">
        <w:rPr>
          <w:rFonts w:ascii="仿宋_GB2312" w:eastAsia="仿宋_GB2312" w:hint="eastAsia"/>
          <w:sz w:val="32"/>
          <w:szCs w:val="32"/>
        </w:rPr>
        <w:t>顺应农民保留土地承包权、流转土地经营权的意愿，将土地承包经营权分为承包权和经营权，实行所有权、承包权、经营权（以下简称“三权”）分置并行，着力推进农业现代化，是继家庭联产承包责任制后农村改革又一重大制度创新。“三权分置”是农村基本经营制度的自我完善，符合生产关系适应生产力发展的客观规律，展现了农村基本经营制度的持久活力，有利于明晰土地产权关系，更好地维护农民集体、承包农户、经营主体的权益；有利于促进土地资源合理利用，构建新型农业经营体系，发展多种形式适度规模经营，提高土地产出率、劳动生产率和资源利用率，推动现代农业发展。各</w:t>
      </w:r>
      <w:r>
        <w:rPr>
          <w:rFonts w:ascii="仿宋_GB2312" w:eastAsia="仿宋_GB2312" w:hint="eastAsia"/>
          <w:sz w:val="32"/>
          <w:szCs w:val="32"/>
        </w:rPr>
        <w:t>区市要</w:t>
      </w:r>
      <w:r w:rsidRPr="00083C45">
        <w:rPr>
          <w:rFonts w:ascii="仿宋_GB2312" w:eastAsia="仿宋_GB2312" w:hint="eastAsia"/>
          <w:sz w:val="32"/>
          <w:szCs w:val="32"/>
        </w:rPr>
        <w:t>充分认识“三权分置”的重要意义，妥善处理“三权”的相互关系，正确</w:t>
      </w:r>
      <w:r w:rsidRPr="00083C45">
        <w:rPr>
          <w:rFonts w:ascii="仿宋_GB2312" w:eastAsia="仿宋_GB2312" w:hint="eastAsia"/>
          <w:sz w:val="32"/>
          <w:szCs w:val="32"/>
        </w:rPr>
        <w:lastRenderedPageBreak/>
        <w:t>运用“三权分置”理论指导改革实践，不断探索和丰富“三权分置”的具体实现形式。</w:t>
      </w:r>
    </w:p>
    <w:p w:rsidR="00924245" w:rsidRPr="00D10591" w:rsidRDefault="00924245" w:rsidP="00FB19C4">
      <w:pPr>
        <w:spacing w:line="560" w:lineRule="exact"/>
        <w:ind w:firstLineChars="200" w:firstLine="640"/>
        <w:rPr>
          <w:rFonts w:ascii="黑体" w:eastAsia="黑体" w:hAnsi="黑体"/>
          <w:sz w:val="32"/>
          <w:szCs w:val="32"/>
        </w:rPr>
      </w:pPr>
      <w:r w:rsidRPr="00D10591">
        <w:rPr>
          <w:rFonts w:ascii="黑体" w:eastAsia="黑体" w:hAnsi="黑体" w:hint="eastAsia"/>
          <w:sz w:val="32"/>
          <w:szCs w:val="32"/>
        </w:rPr>
        <w:t>二、总体要求</w:t>
      </w:r>
    </w:p>
    <w:p w:rsidR="00924245" w:rsidRDefault="00924245" w:rsidP="00FB19C4">
      <w:pPr>
        <w:spacing w:line="560" w:lineRule="exact"/>
        <w:ind w:firstLineChars="200" w:firstLine="640"/>
        <w:rPr>
          <w:rFonts w:ascii="仿宋_GB2312" w:eastAsia="仿宋_GB2312" w:hAnsi="仿宋_GB2312" w:cs="仿宋_GB2312"/>
          <w:sz w:val="32"/>
          <w:szCs w:val="32"/>
        </w:rPr>
      </w:pPr>
      <w:r>
        <w:rPr>
          <w:rFonts w:ascii="仿宋_GB2312" w:eastAsia="仿宋_GB2312" w:hint="eastAsia"/>
          <w:sz w:val="32"/>
          <w:szCs w:val="32"/>
        </w:rPr>
        <w:t>完善“三权分置”办法，要全面落实中央深化改革部署要求，全面贯彻习近平总书记系列重要讲话和视察山东重要讲话精神，紧紧围绕统筹推进“五位一体”总体布局和</w:t>
      </w:r>
      <w:r>
        <w:rPr>
          <w:rFonts w:ascii="仿宋_GB2312" w:eastAsia="仿宋_GB2312" w:hAnsi="仿宋_GB2312" w:cs="仿宋_GB2312" w:hint="eastAsia"/>
          <w:sz w:val="32"/>
          <w:szCs w:val="32"/>
        </w:rPr>
        <w:t>协调推进</w:t>
      </w:r>
      <w:r>
        <w:rPr>
          <w:rFonts w:ascii="仿宋_GB2312" w:eastAsia="仿宋_GB2312" w:hint="eastAsia"/>
          <w:sz w:val="32"/>
          <w:szCs w:val="32"/>
        </w:rPr>
        <w:t>“</w:t>
      </w:r>
      <w:r>
        <w:rPr>
          <w:rFonts w:ascii="仿宋_GB2312" w:eastAsia="仿宋_GB2312" w:hAnsi="仿宋_GB2312" w:cs="仿宋_GB2312" w:hint="eastAsia"/>
          <w:sz w:val="32"/>
          <w:szCs w:val="32"/>
        </w:rPr>
        <w:t>四个全面</w:t>
      </w:r>
      <w:r>
        <w:rPr>
          <w:rFonts w:ascii="仿宋_GB2312" w:eastAsia="仿宋_GB2312" w:hint="eastAsia"/>
          <w:sz w:val="32"/>
          <w:szCs w:val="32"/>
        </w:rPr>
        <w:t>”</w:t>
      </w:r>
      <w:r>
        <w:rPr>
          <w:rFonts w:ascii="仿宋_GB2312" w:eastAsia="仿宋_GB2312" w:hAnsi="仿宋_GB2312" w:cs="仿宋_GB2312" w:hint="eastAsia"/>
          <w:sz w:val="32"/>
          <w:szCs w:val="32"/>
        </w:rPr>
        <w:t>战略布局，以正确处理好农民和土地的关系为主线，积极探索“三权”权利边界和相互关系，逐步建立规范高效的“三权”运行机制，不断健全归属清晰、权能完整、流转顺畅、保护严格的农村土地产权制度，实现土地资源优化配置、农业适度规模经营健康发展，促进我市农业持续增效、农民稳定增收、农村和谐稳定。</w:t>
      </w:r>
    </w:p>
    <w:p w:rsidR="00924245" w:rsidRDefault="00924245" w:rsidP="00FB19C4">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完善“三权分置</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办法，要把握以下基本原则。一是守住政策底线。坚持和完善农村基本经营制度，坚持农村土地集体所有，坚持家庭经营基础性地位，坚持稳定土地承包关系，确保农村土地集体所有制不能垮、耕地不能少、粮食生产能力不降低、农民利益不受损、农村稳定不出问题。二是尊重农民意愿，坚持农民主体地位，尊重农民选择权，依法保障、维护农民合法权益，不搞强迫命令、不搞一刀切，让农民成为土地流转、规模经营的积极参与者和真正受益者。三是坚持因地制宜</w:t>
      </w:r>
      <w:r w:rsidR="00680513">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鼓励各</w:t>
      </w:r>
      <w:r w:rsidR="009348D0">
        <w:rPr>
          <w:rFonts w:ascii="仿宋_GB2312" w:eastAsia="仿宋_GB2312" w:hAnsi="仿宋_GB2312" w:cs="仿宋_GB2312" w:hint="eastAsia"/>
          <w:sz w:val="32"/>
          <w:szCs w:val="32"/>
        </w:rPr>
        <w:t>区（市）</w:t>
      </w:r>
      <w:r>
        <w:rPr>
          <w:rFonts w:ascii="仿宋_GB2312" w:eastAsia="仿宋_GB2312" w:hAnsi="仿宋_GB2312" w:cs="仿宋_GB2312" w:hint="eastAsia"/>
          <w:sz w:val="32"/>
          <w:szCs w:val="32"/>
        </w:rPr>
        <w:t>结合当地资源禀赋、经济社会发展水平、人地关系等方面的差异，不断探索创新，总结形成适应本地实际、具有鲜明特色的“三权分置”具体路径和办法。四是坚持循序渐进。充分认识农村土地制度改</w:t>
      </w:r>
      <w:r>
        <w:rPr>
          <w:rFonts w:ascii="仿宋_GB2312" w:eastAsia="仿宋_GB2312" w:hAnsi="仿宋_GB2312" w:cs="仿宋_GB2312" w:hint="eastAsia"/>
          <w:sz w:val="32"/>
          <w:szCs w:val="32"/>
        </w:rPr>
        <w:lastRenderedPageBreak/>
        <w:t>革的根本性、长期性和复杂性，审慎稳妥推进改革，由点及面开展，逐步将实践经验上升为制度安排。</w:t>
      </w:r>
    </w:p>
    <w:p w:rsidR="003A6E8E" w:rsidRDefault="00924245" w:rsidP="00FB19C4">
      <w:pPr>
        <w:spacing w:line="560" w:lineRule="exact"/>
        <w:ind w:firstLineChars="200" w:firstLine="640"/>
        <w:rPr>
          <w:rFonts w:ascii="黑体" w:eastAsia="黑体" w:hAnsi="黑体" w:cs="仿宋_GB2312"/>
          <w:sz w:val="32"/>
          <w:szCs w:val="32"/>
        </w:rPr>
      </w:pPr>
      <w:r w:rsidRPr="002448BA">
        <w:rPr>
          <w:rFonts w:ascii="黑体" w:eastAsia="黑体" w:hAnsi="黑体" w:cs="仿宋_GB2312" w:hint="eastAsia"/>
          <w:sz w:val="32"/>
          <w:szCs w:val="32"/>
        </w:rPr>
        <w:t>三、</w:t>
      </w:r>
      <w:r w:rsidR="003A6E8E">
        <w:rPr>
          <w:rFonts w:ascii="黑体" w:eastAsia="黑体" w:hAnsi="黑体" w:cs="仿宋_GB2312" w:hint="eastAsia"/>
          <w:sz w:val="32"/>
          <w:szCs w:val="32"/>
        </w:rPr>
        <w:t>主要任务</w:t>
      </w:r>
    </w:p>
    <w:p w:rsidR="00924245" w:rsidRPr="003A6E8E" w:rsidRDefault="003A6E8E" w:rsidP="00FB19C4">
      <w:pPr>
        <w:spacing w:line="560" w:lineRule="exact"/>
        <w:ind w:firstLineChars="200" w:firstLine="640"/>
        <w:rPr>
          <w:rFonts w:ascii="楷体_GB2312" w:eastAsia="楷体_GB2312" w:hAnsi="黑体" w:cs="仿宋_GB2312"/>
          <w:sz w:val="32"/>
          <w:szCs w:val="32"/>
        </w:rPr>
      </w:pPr>
      <w:r w:rsidRPr="003A6E8E">
        <w:rPr>
          <w:rFonts w:ascii="楷体_GB2312" w:eastAsia="楷体_GB2312" w:hAnsi="黑体" w:cs="仿宋_GB2312" w:hint="eastAsia"/>
          <w:sz w:val="32"/>
          <w:szCs w:val="32"/>
        </w:rPr>
        <w:t>（一）</w:t>
      </w:r>
      <w:r w:rsidR="00924245" w:rsidRPr="003A6E8E">
        <w:rPr>
          <w:rFonts w:ascii="楷体_GB2312" w:eastAsia="楷体_GB2312" w:hAnsi="黑体" w:cs="仿宋_GB2312" w:hint="eastAsia"/>
          <w:sz w:val="32"/>
          <w:szCs w:val="32"/>
        </w:rPr>
        <w:t>坚决落实集体所有权</w:t>
      </w:r>
    </w:p>
    <w:p w:rsidR="00924245" w:rsidRDefault="003A6E8E" w:rsidP="00FB19C4">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农村土地农民集体所有，是农村基本经营制度的根本</w:t>
      </w:r>
      <w:r w:rsidR="00924245">
        <w:rPr>
          <w:rFonts w:ascii="仿宋_GB2312" w:eastAsia="仿宋_GB2312" w:hAnsi="仿宋_GB2312" w:cs="仿宋_GB2312" w:hint="eastAsia"/>
          <w:sz w:val="32"/>
          <w:szCs w:val="32"/>
        </w:rPr>
        <w:t>。完善“三权分置”，必须始终坚持农村土地集体所有权的根本地位，</w:t>
      </w:r>
      <w:r>
        <w:rPr>
          <w:rFonts w:ascii="仿宋_GB2312" w:eastAsia="仿宋_GB2312" w:hAnsi="仿宋_GB2312" w:cs="仿宋_GB2312" w:hint="eastAsia"/>
          <w:sz w:val="32"/>
          <w:szCs w:val="32"/>
        </w:rPr>
        <w:t>坚决防止弱化和虚置，</w:t>
      </w:r>
      <w:r w:rsidR="00924245">
        <w:rPr>
          <w:rFonts w:ascii="仿宋_GB2312" w:eastAsia="仿宋_GB2312" w:hAnsi="仿宋_GB2312" w:cs="仿宋_GB2312" w:hint="eastAsia"/>
          <w:sz w:val="32"/>
          <w:szCs w:val="32"/>
        </w:rPr>
        <w:t>充分发挥土地集体所有的优势和作用。</w:t>
      </w:r>
    </w:p>
    <w:p w:rsidR="00610416" w:rsidRPr="00610416" w:rsidRDefault="003F1D51" w:rsidP="00FB19C4">
      <w:pPr>
        <w:spacing w:line="560" w:lineRule="exact"/>
        <w:ind w:firstLine="645"/>
        <w:rPr>
          <w:rFonts w:ascii="楷体_GB2312" w:eastAsia="楷体_GB2312" w:hAnsi="仿宋_GB2312"/>
          <w:sz w:val="32"/>
          <w:szCs w:val="32"/>
        </w:rPr>
      </w:pPr>
      <w:r w:rsidRPr="00072540">
        <w:rPr>
          <w:rFonts w:ascii="仿宋_GB2312" w:eastAsia="仿宋_GB2312" w:hAnsi="仿宋_GB2312" w:cs="仿宋_GB2312" w:hint="eastAsia"/>
          <w:sz w:val="32"/>
          <w:szCs w:val="32"/>
        </w:rPr>
        <w:t>1.</w:t>
      </w:r>
      <w:r w:rsidR="00924245" w:rsidRPr="00072540">
        <w:rPr>
          <w:rFonts w:ascii="仿宋_GB2312" w:eastAsia="仿宋_GB2312" w:hAnsi="仿宋_GB2312" w:cs="仿宋_GB2312" w:hint="eastAsia"/>
          <w:sz w:val="32"/>
          <w:szCs w:val="32"/>
        </w:rPr>
        <w:t>充分维护农民集体土地所有权各项权能。</w:t>
      </w:r>
      <w:r w:rsidR="00924245">
        <w:rPr>
          <w:rFonts w:ascii="仿宋_GB2312" w:eastAsia="仿宋_GB2312" w:hAnsi="仿宋_GB2312" w:cs="仿宋_GB2312" w:hint="eastAsia"/>
          <w:sz w:val="32"/>
          <w:szCs w:val="32"/>
        </w:rPr>
        <w:t>依法保障土地集体所有权人对集体土地享有的占有、使用、收益和处分的权利，落实农民集体对承包地的发包、调整、监督、收回等各项权能。农民集体有权依法发包集体土地，任何组织和个人不得非法干预；有权因自然灾害严重毁损等特殊情形依法调整承包地；有权对承包农户和经营主体使用承包地进行监督，并采取措施防止和纠正长期抛荒、毁损土地、非法改变土地用途等行为；有权就集体土地征收补偿安置方案等提出意见并依法获得补偿。承包农户转让土地承包权的，应在本集体经济组织内进行，并经农民集体同意。承包农户流转土地经营权的，须向农民集体书面备案。</w:t>
      </w:r>
      <w:r w:rsidR="00610416" w:rsidRPr="00610416">
        <w:rPr>
          <w:rFonts w:ascii="楷体_GB2312" w:eastAsia="楷体_GB2312" w:hAnsi="仿宋_GB2312" w:cs="楷体_GB2312"/>
          <w:sz w:val="32"/>
          <w:szCs w:val="32"/>
        </w:rPr>
        <w:t>(</w:t>
      </w:r>
      <w:r w:rsidR="00610416" w:rsidRPr="00610416">
        <w:rPr>
          <w:rFonts w:ascii="楷体_GB2312" w:eastAsia="楷体_GB2312" w:hAnsi="仿宋_GB2312" w:cs="楷体_GB2312" w:hint="eastAsia"/>
          <w:sz w:val="32"/>
          <w:szCs w:val="32"/>
        </w:rPr>
        <w:t>责任单位：市农业局、市国土资源局、市财政局，各区市）</w:t>
      </w:r>
    </w:p>
    <w:p w:rsidR="00610416" w:rsidRPr="00610416" w:rsidRDefault="000A2288" w:rsidP="00FB19C4">
      <w:pPr>
        <w:spacing w:line="560" w:lineRule="exact"/>
        <w:ind w:firstLine="645"/>
        <w:rPr>
          <w:rFonts w:ascii="楷体_GB2312" w:eastAsia="楷体_GB2312" w:hAnsi="仿宋_GB2312"/>
          <w:sz w:val="32"/>
          <w:szCs w:val="32"/>
        </w:rPr>
      </w:pPr>
      <w:r w:rsidRPr="000A2288">
        <w:rPr>
          <w:rFonts w:ascii="仿宋_GB2312" w:eastAsia="仿宋_GB2312" w:hAnsi="仿宋_GB2312" w:cs="仿宋_GB2312" w:hint="eastAsia"/>
          <w:sz w:val="32"/>
          <w:szCs w:val="32"/>
        </w:rPr>
        <w:t>2.</w:t>
      </w:r>
      <w:r w:rsidR="00924245" w:rsidRPr="000A2288">
        <w:rPr>
          <w:rFonts w:ascii="仿宋_GB2312" w:eastAsia="仿宋_GB2312" w:hAnsi="仿宋_GB2312" w:cs="仿宋_GB2312" w:hint="eastAsia"/>
          <w:sz w:val="32"/>
          <w:szCs w:val="32"/>
        </w:rPr>
        <w:t>建立健全集体所有权行使机制。</w:t>
      </w:r>
      <w:r w:rsidR="00924245">
        <w:rPr>
          <w:rFonts w:ascii="仿宋_GB2312" w:eastAsia="仿宋_GB2312" w:hAnsi="仿宋_GB2312" w:cs="仿宋_GB2312" w:hint="eastAsia"/>
          <w:sz w:val="32"/>
          <w:szCs w:val="32"/>
        </w:rPr>
        <w:t>引导农民集体完善集体成员(代表)会议和重大事项公开等民主议事制度，明确土地发包、土地征占用及补偿分配等涉及集体土地重大事项的民主决策程序和内容，用制度保障集体成员的知情权、决策</w:t>
      </w:r>
      <w:r w:rsidR="00924245">
        <w:rPr>
          <w:rFonts w:ascii="仿宋_GB2312" w:eastAsia="仿宋_GB2312" w:hAnsi="仿宋_GB2312" w:cs="仿宋_GB2312" w:hint="eastAsia"/>
          <w:sz w:val="32"/>
          <w:szCs w:val="32"/>
        </w:rPr>
        <w:lastRenderedPageBreak/>
        <w:t>权、监督权，确保农民集体有效行使集体土地的所有权。稳步开展农村集体产权制度改革，建立健全农村集体经济组织，制定组织章程，构建内部治理机制，防止少数人私相授受、谋取私利，</w:t>
      </w:r>
      <w:r>
        <w:rPr>
          <w:rFonts w:ascii="仿宋_GB2312" w:eastAsia="仿宋_GB2312" w:hAnsi="仿宋_GB2312" w:cs="仿宋_GB2312" w:hint="eastAsia"/>
          <w:sz w:val="32"/>
          <w:szCs w:val="32"/>
        </w:rPr>
        <w:t>损害</w:t>
      </w:r>
      <w:r w:rsidR="00924245">
        <w:rPr>
          <w:rFonts w:ascii="仿宋_GB2312" w:eastAsia="仿宋_GB2312" w:hAnsi="仿宋_GB2312" w:cs="仿宋_GB2312" w:hint="eastAsia"/>
          <w:sz w:val="32"/>
          <w:szCs w:val="32"/>
        </w:rPr>
        <w:t>农民集体土地权益。鼓励农民集体依法行使监督权，防控土地流转风险。鼓励集体经济组织在“统”的层面积极发挥作用，提高其为成员服务的能力，加强自身的凝聚力，促进农民集体更好地行使所有权。</w:t>
      </w:r>
      <w:r w:rsidR="00610416" w:rsidRPr="00610416">
        <w:rPr>
          <w:rFonts w:ascii="楷体_GB2312" w:eastAsia="楷体_GB2312" w:hAnsi="仿宋_GB2312" w:cs="楷体_GB2312"/>
          <w:sz w:val="32"/>
          <w:szCs w:val="32"/>
        </w:rPr>
        <w:t>(</w:t>
      </w:r>
      <w:r w:rsidR="00610416" w:rsidRPr="00610416">
        <w:rPr>
          <w:rFonts w:ascii="楷体_GB2312" w:eastAsia="楷体_GB2312" w:hAnsi="仿宋_GB2312" w:cs="楷体_GB2312" w:hint="eastAsia"/>
          <w:sz w:val="32"/>
          <w:szCs w:val="32"/>
        </w:rPr>
        <w:t>责任单位：市农业局、市国土资源局、市民政局，</w:t>
      </w:r>
      <w:r w:rsidR="00610416">
        <w:rPr>
          <w:rFonts w:ascii="楷体_GB2312" w:eastAsia="楷体_GB2312" w:hAnsi="仿宋_GB2312" w:cs="楷体_GB2312" w:hint="eastAsia"/>
          <w:sz w:val="32"/>
          <w:szCs w:val="32"/>
        </w:rPr>
        <w:t>各</w:t>
      </w:r>
      <w:r w:rsidR="00610416" w:rsidRPr="00610416">
        <w:rPr>
          <w:rFonts w:ascii="楷体_GB2312" w:eastAsia="楷体_GB2312" w:hAnsi="仿宋_GB2312" w:cs="楷体_GB2312" w:hint="eastAsia"/>
          <w:sz w:val="32"/>
          <w:szCs w:val="32"/>
        </w:rPr>
        <w:t>区市）</w:t>
      </w:r>
    </w:p>
    <w:p w:rsidR="00610416" w:rsidRPr="00610416" w:rsidRDefault="000A2288" w:rsidP="00FB19C4">
      <w:pPr>
        <w:spacing w:line="560" w:lineRule="exact"/>
        <w:ind w:firstLine="645"/>
        <w:rPr>
          <w:rFonts w:ascii="仿宋_GB2312" w:eastAsia="仿宋_GB2312" w:hAnsi="微软雅黑"/>
          <w:sz w:val="32"/>
          <w:szCs w:val="32"/>
        </w:rPr>
      </w:pPr>
      <w:r w:rsidRPr="000A2288">
        <w:rPr>
          <w:rFonts w:ascii="仿宋_GB2312" w:eastAsia="仿宋_GB2312" w:hAnsi="仿宋_GB2312" w:cs="仿宋_GB2312" w:hint="eastAsia"/>
          <w:sz w:val="32"/>
          <w:szCs w:val="32"/>
        </w:rPr>
        <w:t>3.</w:t>
      </w:r>
      <w:r w:rsidR="00924245" w:rsidRPr="000A2288">
        <w:rPr>
          <w:rFonts w:ascii="仿宋_GB2312" w:eastAsia="仿宋_GB2312" w:hAnsi="仿宋_GB2312" w:cs="仿宋_GB2312" w:hint="eastAsia"/>
          <w:sz w:val="32"/>
          <w:szCs w:val="32"/>
        </w:rPr>
        <w:t>完善农村集体土地所有权确权登记颁证成果。</w:t>
      </w:r>
      <w:r w:rsidR="00924245">
        <w:rPr>
          <w:rFonts w:ascii="仿宋_GB2312" w:eastAsia="仿宋_GB2312" w:hAnsi="仿宋_GB2312" w:cs="仿宋_GB2312" w:hint="eastAsia"/>
          <w:sz w:val="32"/>
          <w:szCs w:val="32"/>
        </w:rPr>
        <w:t>进一步巩固农村集体土地所有权发证成果，积极化解权属争议，将农村集体土地所有权确认到每个具有所有权的农民集体，将所</w:t>
      </w:r>
      <w:r>
        <w:rPr>
          <w:rFonts w:ascii="仿宋_GB2312" w:eastAsia="仿宋_GB2312" w:hAnsi="仿宋_GB2312" w:cs="仿宋_GB2312" w:hint="eastAsia"/>
          <w:sz w:val="32"/>
          <w:szCs w:val="32"/>
        </w:rPr>
        <w:t>有</w:t>
      </w:r>
      <w:r w:rsidR="00924245">
        <w:rPr>
          <w:rFonts w:ascii="仿宋_GB2312" w:eastAsia="仿宋_GB2312" w:hAnsi="仿宋_GB2312" w:cs="仿宋_GB2312" w:hint="eastAsia"/>
          <w:sz w:val="32"/>
          <w:szCs w:val="32"/>
        </w:rPr>
        <w:t>权证书发放到农民集体手中，保护好农民集体的土地权益。</w:t>
      </w:r>
      <w:r>
        <w:rPr>
          <w:rFonts w:ascii="仿宋_GB2312" w:eastAsia="仿宋_GB2312" w:hAnsi="仿宋_GB2312" w:cs="仿宋_GB2312" w:hint="eastAsia"/>
          <w:sz w:val="32"/>
          <w:szCs w:val="32"/>
        </w:rPr>
        <w:t>加</w:t>
      </w:r>
      <w:r w:rsidR="00924245">
        <w:rPr>
          <w:rFonts w:ascii="仿宋_GB2312" w:eastAsia="仿宋_GB2312" w:hAnsi="仿宋_GB2312" w:cs="仿宋_GB2312" w:hint="eastAsia"/>
          <w:sz w:val="32"/>
          <w:szCs w:val="32"/>
        </w:rPr>
        <w:t>快建设农村集体土地所有权确权登记数据库，为建立现代农村集体土地产权制度提供基础支撑</w:t>
      </w:r>
      <w:r>
        <w:rPr>
          <w:rFonts w:ascii="仿宋_GB2312" w:eastAsia="仿宋_GB2312" w:hAnsi="仿宋_GB2312" w:cs="仿宋_GB2312" w:hint="eastAsia"/>
          <w:sz w:val="32"/>
          <w:szCs w:val="32"/>
        </w:rPr>
        <w:t>。</w:t>
      </w:r>
      <w:r w:rsidR="00610416" w:rsidRPr="00610416">
        <w:rPr>
          <w:rFonts w:ascii="楷体_GB2312" w:eastAsia="楷体_GB2312" w:hAnsi="仿宋_GB2312" w:cs="楷体_GB2312"/>
          <w:sz w:val="32"/>
          <w:szCs w:val="32"/>
        </w:rPr>
        <w:t>(</w:t>
      </w:r>
      <w:r w:rsidR="00610416" w:rsidRPr="00610416">
        <w:rPr>
          <w:rFonts w:ascii="楷体_GB2312" w:eastAsia="楷体_GB2312" w:hAnsi="仿宋_GB2312" w:cs="楷体_GB2312" w:hint="eastAsia"/>
          <w:sz w:val="32"/>
          <w:szCs w:val="32"/>
        </w:rPr>
        <w:t>责任单位：市农</w:t>
      </w:r>
      <w:r w:rsidR="00610416">
        <w:rPr>
          <w:rFonts w:ascii="楷体_GB2312" w:eastAsia="楷体_GB2312" w:hAnsi="仿宋_GB2312" w:cs="楷体_GB2312" w:hint="eastAsia"/>
          <w:sz w:val="32"/>
          <w:szCs w:val="32"/>
        </w:rPr>
        <w:t>业局、市国土资源局</w:t>
      </w:r>
      <w:r w:rsidR="00610416" w:rsidRPr="00610416">
        <w:rPr>
          <w:rFonts w:ascii="楷体_GB2312" w:eastAsia="楷体_GB2312" w:hAnsi="仿宋_GB2312" w:cs="楷体_GB2312" w:hint="eastAsia"/>
          <w:sz w:val="32"/>
          <w:szCs w:val="32"/>
        </w:rPr>
        <w:t>，</w:t>
      </w:r>
      <w:r w:rsidR="00610416">
        <w:rPr>
          <w:rFonts w:ascii="楷体_GB2312" w:eastAsia="楷体_GB2312" w:hAnsi="仿宋_GB2312" w:cs="楷体_GB2312" w:hint="eastAsia"/>
          <w:sz w:val="32"/>
          <w:szCs w:val="32"/>
        </w:rPr>
        <w:t>各</w:t>
      </w:r>
      <w:r w:rsidR="00610416" w:rsidRPr="00610416">
        <w:rPr>
          <w:rFonts w:ascii="楷体_GB2312" w:eastAsia="楷体_GB2312" w:hAnsi="仿宋_GB2312" w:cs="楷体_GB2312" w:hint="eastAsia"/>
          <w:sz w:val="32"/>
          <w:szCs w:val="32"/>
        </w:rPr>
        <w:t>区市）</w:t>
      </w:r>
    </w:p>
    <w:p w:rsidR="00924245" w:rsidRPr="000A2288" w:rsidRDefault="000A2288" w:rsidP="00FB19C4">
      <w:pPr>
        <w:spacing w:line="560" w:lineRule="exact"/>
        <w:ind w:firstLineChars="200" w:firstLine="640"/>
        <w:rPr>
          <w:rFonts w:ascii="楷体_GB2312" w:eastAsia="楷体_GB2312" w:hAnsi="黑体" w:cs="仿宋_GB2312"/>
          <w:sz w:val="32"/>
          <w:szCs w:val="32"/>
        </w:rPr>
      </w:pPr>
      <w:r w:rsidRPr="000A2288">
        <w:rPr>
          <w:rFonts w:ascii="楷体_GB2312" w:eastAsia="楷体_GB2312" w:hAnsi="黑体" w:cs="仿宋_GB2312" w:hint="eastAsia"/>
          <w:sz w:val="32"/>
          <w:szCs w:val="32"/>
        </w:rPr>
        <w:t>（二）</w:t>
      </w:r>
      <w:r w:rsidR="00924245" w:rsidRPr="000A2288">
        <w:rPr>
          <w:rFonts w:ascii="楷体_GB2312" w:eastAsia="楷体_GB2312" w:hAnsi="黑体" w:cs="仿宋_GB2312" w:hint="eastAsia"/>
          <w:sz w:val="32"/>
          <w:szCs w:val="32"/>
        </w:rPr>
        <w:t>切实稳定农民承包权</w:t>
      </w:r>
    </w:p>
    <w:p w:rsidR="00762A5C" w:rsidRPr="00762A5C" w:rsidRDefault="00924245" w:rsidP="00FB19C4">
      <w:pPr>
        <w:spacing w:line="560" w:lineRule="exact"/>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农户享有土地承包权是农村基本经营制度的基础，无论经营权如何流转，集体土地承包权都属于农民家庭。</w:t>
      </w:r>
      <w:r w:rsidR="00762A5C" w:rsidRPr="00762A5C">
        <w:rPr>
          <w:rFonts w:ascii="仿宋_GB2312" w:eastAsia="仿宋_GB2312" w:hAnsi="仿宋_GB2312" w:cs="仿宋_GB2312" w:hint="eastAsia"/>
          <w:sz w:val="32"/>
          <w:szCs w:val="32"/>
        </w:rPr>
        <w:t>要稳定现有土地承包关系并保持长久不变，强化对农民土地承包权益的物权保护</w:t>
      </w:r>
      <w:r w:rsidR="00762A5C" w:rsidRPr="00762A5C">
        <w:rPr>
          <w:rFonts w:ascii="仿宋_GB2312" w:eastAsia="仿宋_GB2312" w:hAnsi="仿宋_GB2312" w:cs="仿宋_GB2312"/>
          <w:sz w:val="32"/>
          <w:szCs w:val="32"/>
        </w:rPr>
        <w:t>,</w:t>
      </w:r>
      <w:r w:rsidR="00762A5C" w:rsidRPr="00762A5C">
        <w:rPr>
          <w:rFonts w:ascii="仿宋_GB2312" w:eastAsia="仿宋_GB2312" w:hAnsi="仿宋_GB2312" w:cs="仿宋_GB2312" w:hint="eastAsia"/>
          <w:sz w:val="32"/>
          <w:szCs w:val="32"/>
        </w:rPr>
        <w:t>任何组织和个人都不能取代农民家庭的土地承包地位，都不得非法剥夺和限制农户的土地承包权。</w:t>
      </w:r>
    </w:p>
    <w:p w:rsidR="00244FB8" w:rsidRPr="00244FB8" w:rsidRDefault="00FF3902" w:rsidP="00FB19C4">
      <w:pPr>
        <w:spacing w:line="560" w:lineRule="exact"/>
        <w:ind w:firstLineChars="200" w:firstLine="640"/>
        <w:rPr>
          <w:rFonts w:ascii="仿宋_GB2312" w:eastAsia="仿宋_GB2312" w:hAnsi="仿宋_GB2312" w:cs="仿宋_GB2312"/>
          <w:sz w:val="32"/>
          <w:szCs w:val="32"/>
        </w:rPr>
      </w:pPr>
      <w:r w:rsidRPr="00FF3902">
        <w:rPr>
          <w:rFonts w:ascii="仿宋_GB2312" w:eastAsia="仿宋_GB2312" w:hAnsi="仿宋_GB2312" w:cs="仿宋_GB2312" w:hint="eastAsia"/>
          <w:sz w:val="32"/>
          <w:szCs w:val="32"/>
        </w:rPr>
        <w:t>1.</w:t>
      </w:r>
      <w:r w:rsidR="00924245" w:rsidRPr="00FF3902">
        <w:rPr>
          <w:rFonts w:ascii="仿宋_GB2312" w:eastAsia="仿宋_GB2312" w:hAnsi="仿宋_GB2312" w:cs="仿宋_GB2312" w:hint="eastAsia"/>
          <w:sz w:val="32"/>
          <w:szCs w:val="32"/>
        </w:rPr>
        <w:t>依法维护承包农户土地承包权各项权能。</w:t>
      </w:r>
      <w:r w:rsidR="00924245">
        <w:rPr>
          <w:rFonts w:ascii="仿宋_GB2312" w:eastAsia="仿宋_GB2312" w:hAnsi="仿宋_GB2312" w:cs="仿宋_GB2312" w:hint="eastAsia"/>
          <w:sz w:val="32"/>
          <w:szCs w:val="32"/>
        </w:rPr>
        <w:t>农村集体土地由作为本集体经济组织成员的农民家庭承包。</w:t>
      </w:r>
      <w:r w:rsidR="00F125CA" w:rsidRPr="00F125CA">
        <w:rPr>
          <w:rFonts w:ascii="仿宋_GB2312" w:eastAsia="仿宋_GB2312" w:hAnsi="仿宋_GB2312" w:cs="仿宋_GB2312" w:hint="eastAsia"/>
          <w:sz w:val="32"/>
          <w:szCs w:val="32"/>
        </w:rPr>
        <w:t>在完善“三权分置”办法过程中，要充分维护承包农户使用、流转、抵</w:t>
      </w:r>
      <w:r w:rsidR="00F125CA" w:rsidRPr="00F125CA">
        <w:rPr>
          <w:rFonts w:ascii="仿宋_GB2312" w:eastAsia="仿宋_GB2312" w:hAnsi="仿宋_GB2312" w:cs="仿宋_GB2312" w:hint="eastAsia"/>
          <w:sz w:val="32"/>
          <w:szCs w:val="32"/>
        </w:rPr>
        <w:lastRenderedPageBreak/>
        <w:t>押、退出承包地等各项权能。</w:t>
      </w:r>
      <w:r w:rsidR="00924245">
        <w:rPr>
          <w:rFonts w:ascii="仿宋_GB2312" w:eastAsia="仿宋_GB2312" w:hAnsi="仿宋_GB2312" w:cs="仿宋_GB2312" w:hint="eastAsia"/>
          <w:sz w:val="32"/>
          <w:szCs w:val="32"/>
        </w:rPr>
        <w:t>集体经济组织成员以户为单位对承包土地依法享有占有、使用和收益的权利。承包农户有权依法依规建设必要的农业生产、附属、配套设施，自主组织生产经营和处置产品并获得收益；有权通过转让、互换、出租(转包)、入股或其他符合有关法律和国家政策规定的方式流转承包地并获得收益，</w:t>
      </w:r>
      <w:r w:rsidR="00F125CA" w:rsidRPr="00F125CA">
        <w:rPr>
          <w:rFonts w:ascii="仿宋_GB2312" w:eastAsia="仿宋_GB2312" w:hAnsi="仿宋_GB2312" w:cs="仿宋_GB2312" w:hint="eastAsia"/>
          <w:sz w:val="32"/>
          <w:szCs w:val="32"/>
        </w:rPr>
        <w:t>流转价格、流转期限由流转双方在法律法规规定的范围内协商议定，</w:t>
      </w:r>
      <w:r w:rsidR="00924245">
        <w:rPr>
          <w:rFonts w:ascii="仿宋_GB2312" w:eastAsia="仿宋_GB2312" w:hAnsi="仿宋_GB2312" w:cs="仿宋_GB2312" w:hint="eastAsia"/>
          <w:sz w:val="32"/>
          <w:szCs w:val="32"/>
        </w:rPr>
        <w:t>任何组织和个人不得强迫或者限制承包农户流转承包地；有权依法依规就承包地经营权设定抵押、自愿有偿退出承包地，具备条件的可以因保护承包地获得相关补贴。承包地被征收或占用的，承包农户有权依法获得相应补偿，符合条件的有权获得社会保障费用等。没有法定事由，任何组织和个人不得违法调整农户承包地，不得以退出土地承包权作为农民进城落户的条件。</w:t>
      </w:r>
      <w:r w:rsidR="00244FB8" w:rsidRPr="00244FB8">
        <w:rPr>
          <w:rFonts w:ascii="楷体_GB2312" w:eastAsia="楷体_GB2312" w:hAnsi="仿宋_GB2312" w:cs="楷体_GB2312"/>
          <w:sz w:val="32"/>
          <w:szCs w:val="32"/>
        </w:rPr>
        <w:t>(</w:t>
      </w:r>
      <w:r w:rsidR="00244FB8" w:rsidRPr="00244FB8">
        <w:rPr>
          <w:rFonts w:ascii="楷体_GB2312" w:eastAsia="楷体_GB2312" w:hAnsi="仿宋_GB2312" w:cs="楷体_GB2312" w:hint="eastAsia"/>
          <w:sz w:val="32"/>
          <w:szCs w:val="32"/>
        </w:rPr>
        <w:t>责任单位：市农业局、市国土资源局、市民政局、市公安局、市财政局，</w:t>
      </w:r>
      <w:r w:rsidR="00244FB8">
        <w:rPr>
          <w:rFonts w:ascii="楷体_GB2312" w:eastAsia="楷体_GB2312" w:hAnsi="仿宋_GB2312" w:cs="楷体_GB2312" w:hint="eastAsia"/>
          <w:sz w:val="32"/>
          <w:szCs w:val="32"/>
        </w:rPr>
        <w:t>各</w:t>
      </w:r>
      <w:r w:rsidR="00244FB8" w:rsidRPr="00244FB8">
        <w:rPr>
          <w:rFonts w:ascii="楷体_GB2312" w:eastAsia="楷体_GB2312" w:hAnsi="仿宋_GB2312" w:cs="楷体_GB2312" w:hint="eastAsia"/>
          <w:sz w:val="32"/>
          <w:szCs w:val="32"/>
        </w:rPr>
        <w:t>区市）</w:t>
      </w:r>
    </w:p>
    <w:p w:rsidR="00475421" w:rsidRPr="00244FB8" w:rsidRDefault="00FF3902" w:rsidP="00FB19C4">
      <w:pPr>
        <w:spacing w:line="560" w:lineRule="exact"/>
        <w:ind w:firstLineChars="200" w:firstLine="640"/>
        <w:rPr>
          <w:rFonts w:ascii="仿宋_GB2312" w:eastAsia="仿宋_GB2312" w:hAnsi="仿宋_GB2312" w:cs="仿宋_GB2312"/>
          <w:sz w:val="32"/>
          <w:szCs w:val="32"/>
        </w:rPr>
      </w:pPr>
      <w:r w:rsidRPr="00FF3902">
        <w:rPr>
          <w:rFonts w:ascii="仿宋_GB2312" w:eastAsia="仿宋_GB2312" w:hAnsi="仿宋_GB2312" w:cs="仿宋_GB2312" w:hint="eastAsia"/>
          <w:sz w:val="32"/>
          <w:szCs w:val="32"/>
        </w:rPr>
        <w:t>2.</w:t>
      </w:r>
      <w:r w:rsidR="00924245" w:rsidRPr="00FF3902">
        <w:rPr>
          <w:rFonts w:ascii="仿宋_GB2312" w:eastAsia="仿宋_GB2312" w:hAnsi="仿宋_GB2312" w:cs="仿宋_GB2312" w:hint="eastAsia"/>
          <w:sz w:val="32"/>
          <w:szCs w:val="32"/>
        </w:rPr>
        <w:t>巩固农村承包土地确权登记颁证成果。</w:t>
      </w:r>
      <w:r w:rsidRPr="00FF3902">
        <w:rPr>
          <w:rFonts w:ascii="仿宋_GB2312" w:eastAsia="仿宋_GB2312" w:hAnsi="仿宋_GB2312" w:cs="仿宋_GB2312" w:hint="eastAsia"/>
          <w:sz w:val="32"/>
          <w:szCs w:val="32"/>
        </w:rPr>
        <w:t>全面完成农村承包土地确权登记颁证工作，确保合同证书发放到位、档案管理规范科学、数据完整准确汇交。</w:t>
      </w:r>
      <w:r w:rsidR="00924245">
        <w:rPr>
          <w:rFonts w:ascii="仿宋_GB2312" w:eastAsia="仿宋_GB2312" w:hAnsi="仿宋_GB2312" w:cs="仿宋_GB2312" w:hint="eastAsia"/>
          <w:sz w:val="32"/>
          <w:szCs w:val="32"/>
        </w:rPr>
        <w:t>提高土地承包管理信息化水平，促进确权登记颁证成果效应释放，健全土地承包合同取得权利、登记记载权利、证书证明权利的确权登记制度，依法开展土地承包经营权初始和变更登记业务，实现登记管理的常态化。</w:t>
      </w:r>
      <w:r w:rsidR="00475421" w:rsidRPr="00244FB8">
        <w:rPr>
          <w:rFonts w:ascii="楷体_GB2312" w:eastAsia="楷体_GB2312" w:hAnsi="仿宋_GB2312" w:cs="楷体_GB2312"/>
          <w:sz w:val="32"/>
          <w:szCs w:val="32"/>
        </w:rPr>
        <w:t>(</w:t>
      </w:r>
      <w:r w:rsidR="00475421" w:rsidRPr="00244FB8">
        <w:rPr>
          <w:rFonts w:ascii="楷体_GB2312" w:eastAsia="楷体_GB2312" w:hAnsi="仿宋_GB2312" w:cs="楷体_GB2312" w:hint="eastAsia"/>
          <w:sz w:val="32"/>
          <w:szCs w:val="32"/>
        </w:rPr>
        <w:t>责任单位：市农业局、市国土资源局、市财政局</w:t>
      </w:r>
      <w:r w:rsidR="00475421">
        <w:rPr>
          <w:rFonts w:ascii="楷体_GB2312" w:eastAsia="楷体_GB2312" w:hAnsi="仿宋_GB2312" w:cs="楷体_GB2312" w:hint="eastAsia"/>
          <w:sz w:val="32"/>
          <w:szCs w:val="32"/>
        </w:rPr>
        <w:t>、市档案局</w:t>
      </w:r>
      <w:r w:rsidR="00475421" w:rsidRPr="00244FB8">
        <w:rPr>
          <w:rFonts w:ascii="楷体_GB2312" w:eastAsia="楷体_GB2312" w:hAnsi="仿宋_GB2312" w:cs="楷体_GB2312" w:hint="eastAsia"/>
          <w:sz w:val="32"/>
          <w:szCs w:val="32"/>
        </w:rPr>
        <w:t>，</w:t>
      </w:r>
      <w:r w:rsidR="00475421">
        <w:rPr>
          <w:rFonts w:ascii="楷体_GB2312" w:eastAsia="楷体_GB2312" w:hAnsi="仿宋_GB2312" w:cs="楷体_GB2312" w:hint="eastAsia"/>
          <w:sz w:val="32"/>
          <w:szCs w:val="32"/>
        </w:rPr>
        <w:t>各</w:t>
      </w:r>
      <w:r w:rsidR="00475421" w:rsidRPr="00244FB8">
        <w:rPr>
          <w:rFonts w:ascii="楷体_GB2312" w:eastAsia="楷体_GB2312" w:hAnsi="仿宋_GB2312" w:cs="楷体_GB2312" w:hint="eastAsia"/>
          <w:sz w:val="32"/>
          <w:szCs w:val="32"/>
        </w:rPr>
        <w:t>区市）</w:t>
      </w:r>
    </w:p>
    <w:p w:rsidR="002D2A8F" w:rsidRPr="002D2A8F" w:rsidRDefault="00FF3902" w:rsidP="00FB19C4">
      <w:pPr>
        <w:spacing w:line="560" w:lineRule="exact"/>
        <w:ind w:firstLineChars="200" w:firstLine="640"/>
        <w:rPr>
          <w:rFonts w:ascii="楷体_GB2312" w:eastAsia="楷体_GB2312" w:hAnsi="仿宋"/>
          <w:sz w:val="32"/>
          <w:szCs w:val="32"/>
        </w:rPr>
      </w:pPr>
      <w:r w:rsidRPr="00FF3902">
        <w:rPr>
          <w:rFonts w:ascii="仿宋_GB2312" w:eastAsia="仿宋_GB2312" w:hAnsi="仿宋_GB2312" w:cs="仿宋_GB2312" w:hint="eastAsia"/>
          <w:sz w:val="32"/>
          <w:szCs w:val="32"/>
        </w:rPr>
        <w:t>3.</w:t>
      </w:r>
      <w:r w:rsidR="00924245" w:rsidRPr="00FF3902">
        <w:rPr>
          <w:rFonts w:ascii="仿宋_GB2312" w:eastAsia="仿宋_GB2312" w:hAnsi="仿宋_GB2312" w:cs="仿宋_GB2312" w:hint="eastAsia"/>
          <w:sz w:val="32"/>
          <w:szCs w:val="32"/>
        </w:rPr>
        <w:t>建立健全农村土地承包经营纠纷调解仲裁体系。</w:t>
      </w:r>
      <w:r w:rsidR="00475421" w:rsidRPr="00475421">
        <w:rPr>
          <w:rFonts w:ascii="仿宋_GB2312" w:eastAsia="仿宋_GB2312" w:hAnsi="仿宋_GB2312" w:cs="仿宋_GB2312" w:hint="eastAsia"/>
          <w:sz w:val="32"/>
          <w:szCs w:val="32"/>
        </w:rPr>
        <w:t>健全</w:t>
      </w:r>
      <w:r w:rsidR="00475421" w:rsidRPr="00475421">
        <w:rPr>
          <w:rFonts w:ascii="仿宋_GB2312" w:eastAsia="仿宋_GB2312" w:hAnsi="仿宋_GB2312" w:cs="仿宋_GB2312" w:hint="eastAsia"/>
          <w:sz w:val="32"/>
          <w:szCs w:val="32"/>
        </w:rPr>
        <w:lastRenderedPageBreak/>
        <w:t>土地承包仲裁机构，涉农区（市）要建立农村土地承包仲裁委员会、设立仲裁庭，指导、监督、处理辖区内农村土地承包经营纠纷的调解、仲裁工作。涉农镇（街道）要建立农村土地承包调解委员会，对辖区内土地承包纠纷案件进行调解，监督调解协议的履行。涉农村（社区）要设立调解小组或指定专人调解，分片分区明确责任，开展调解工作。各级调解仲裁组织要完善成员构成、明确岗位职责、制定工作制度，配齐配强仲裁员、调解员，配备必要办公设施，保障工作经费。到</w:t>
      </w:r>
      <w:r w:rsidR="00475421" w:rsidRPr="00475421">
        <w:rPr>
          <w:rFonts w:ascii="仿宋_GB2312" w:eastAsia="仿宋_GB2312" w:hAnsi="仿宋_GB2312" w:cs="仿宋_GB2312"/>
          <w:sz w:val="32"/>
          <w:szCs w:val="32"/>
        </w:rPr>
        <w:t>2018</w:t>
      </w:r>
      <w:r w:rsidR="00475421" w:rsidRPr="00475421">
        <w:rPr>
          <w:rFonts w:ascii="仿宋_GB2312" w:eastAsia="仿宋_GB2312" w:hAnsi="仿宋_GB2312" w:cs="仿宋_GB2312" w:hint="eastAsia"/>
          <w:sz w:val="32"/>
          <w:szCs w:val="32"/>
        </w:rPr>
        <w:t>年底，实现涉农区</w:t>
      </w:r>
      <w:r w:rsidR="00475421" w:rsidRPr="00475421">
        <w:rPr>
          <w:rFonts w:ascii="仿宋_GB2312" w:eastAsia="仿宋_GB2312" w:hAnsi="仿宋_GB2312" w:cs="仿宋_GB2312"/>
          <w:sz w:val="32"/>
          <w:szCs w:val="32"/>
        </w:rPr>
        <w:t>(</w:t>
      </w:r>
      <w:r w:rsidR="00475421" w:rsidRPr="00475421">
        <w:rPr>
          <w:rFonts w:ascii="仿宋_GB2312" w:eastAsia="仿宋_GB2312" w:hAnsi="仿宋_GB2312" w:cs="仿宋_GB2312" w:hint="eastAsia"/>
          <w:sz w:val="32"/>
          <w:szCs w:val="32"/>
        </w:rPr>
        <w:t>市</w:t>
      </w:r>
      <w:r w:rsidR="00475421" w:rsidRPr="00475421">
        <w:rPr>
          <w:rFonts w:ascii="仿宋_GB2312" w:eastAsia="仿宋_GB2312" w:hAnsi="仿宋_GB2312" w:cs="仿宋_GB2312"/>
          <w:sz w:val="32"/>
          <w:szCs w:val="32"/>
        </w:rPr>
        <w:t>)</w:t>
      </w:r>
      <w:r w:rsidR="00475421" w:rsidRPr="00475421">
        <w:rPr>
          <w:rFonts w:ascii="仿宋_GB2312" w:eastAsia="仿宋_GB2312" w:hAnsi="仿宋_GB2312" w:cs="仿宋_GB2312" w:hint="eastAsia"/>
          <w:sz w:val="32"/>
          <w:szCs w:val="32"/>
        </w:rPr>
        <w:t>设立农村土地承包仲裁委员会全覆盖、涉农镇（街道）设立农村土地承包调解委员会全覆盖、涉农村（社区）设立调解小组全覆盖，依法规范开展调解和仲裁，妥善化解农村土地承包经营纠纷。</w:t>
      </w:r>
      <w:r w:rsidR="002D2A8F" w:rsidRPr="002D2A8F">
        <w:rPr>
          <w:rFonts w:ascii="楷体_GB2312" w:eastAsia="楷体_GB2312" w:hAnsi="仿宋" w:cs="楷体_GB2312" w:hint="eastAsia"/>
          <w:sz w:val="32"/>
          <w:szCs w:val="32"/>
        </w:rPr>
        <w:t>（责任单位：市农业局、市司法局、市中级法院、市财政局，</w:t>
      </w:r>
      <w:r w:rsidR="002D2A8F">
        <w:rPr>
          <w:rFonts w:ascii="楷体_GB2312" w:eastAsia="楷体_GB2312" w:hAnsi="仿宋_GB2312" w:cs="楷体_GB2312" w:hint="eastAsia"/>
          <w:sz w:val="32"/>
          <w:szCs w:val="32"/>
        </w:rPr>
        <w:t>各</w:t>
      </w:r>
      <w:r w:rsidR="002D2A8F" w:rsidRPr="002D2A8F">
        <w:rPr>
          <w:rFonts w:ascii="楷体_GB2312" w:eastAsia="楷体_GB2312" w:hAnsi="仿宋_GB2312" w:cs="楷体_GB2312" w:hint="eastAsia"/>
          <w:sz w:val="32"/>
          <w:szCs w:val="32"/>
        </w:rPr>
        <w:t>区市</w:t>
      </w:r>
      <w:r w:rsidR="002D2A8F" w:rsidRPr="002D2A8F">
        <w:rPr>
          <w:rFonts w:ascii="楷体_GB2312" w:eastAsia="楷体_GB2312" w:hAnsi="仿宋" w:cs="楷体_GB2312" w:hint="eastAsia"/>
          <w:sz w:val="32"/>
          <w:szCs w:val="32"/>
        </w:rPr>
        <w:t>）</w:t>
      </w:r>
    </w:p>
    <w:p w:rsidR="00924245" w:rsidRPr="00886F03" w:rsidRDefault="00FF3902" w:rsidP="00FB19C4">
      <w:pPr>
        <w:spacing w:line="560" w:lineRule="exact"/>
        <w:ind w:firstLineChars="200" w:firstLine="640"/>
        <w:rPr>
          <w:rFonts w:ascii="楷体_GB2312" w:eastAsia="楷体_GB2312" w:hAnsi="仿宋_GB2312" w:cs="仿宋_GB2312"/>
          <w:sz w:val="32"/>
          <w:szCs w:val="32"/>
        </w:rPr>
      </w:pPr>
      <w:r w:rsidRPr="00886F03">
        <w:rPr>
          <w:rFonts w:ascii="楷体_GB2312" w:eastAsia="楷体_GB2312" w:hAnsi="仿宋_GB2312" w:cs="仿宋_GB2312" w:hint="eastAsia"/>
          <w:sz w:val="32"/>
          <w:szCs w:val="32"/>
        </w:rPr>
        <w:t>（三）</w:t>
      </w:r>
      <w:r w:rsidR="00924245" w:rsidRPr="00886F03">
        <w:rPr>
          <w:rFonts w:ascii="楷体_GB2312" w:eastAsia="楷体_GB2312" w:hAnsi="仿宋_GB2312" w:cs="仿宋_GB2312" w:hint="eastAsia"/>
          <w:sz w:val="32"/>
          <w:szCs w:val="32"/>
        </w:rPr>
        <w:t>加快放活土地经营权</w:t>
      </w:r>
    </w:p>
    <w:p w:rsidR="00924245" w:rsidRDefault="00924245" w:rsidP="00FB19C4">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赋予经营主体更有保障的土地经营权，是完善农村基本经营制度的关键。完善“三权分置”，核心是放活土地经营权。要在依法保护集体所有权和农户承包权的前提下，平等保护经营主体依流转合同取得的土地经营权，保障其有稳定的经营预期。</w:t>
      </w:r>
    </w:p>
    <w:p w:rsidR="00D81D15" w:rsidRPr="00E86D13" w:rsidRDefault="00A32F71" w:rsidP="00FB19C4">
      <w:pPr>
        <w:spacing w:line="560" w:lineRule="exact"/>
        <w:ind w:firstLineChars="200" w:firstLine="640"/>
        <w:rPr>
          <w:rFonts w:ascii="楷体_GB2312" w:eastAsia="楷体_GB2312" w:hAnsi="仿宋_GB2312" w:cs="仿宋_GB2312"/>
          <w:sz w:val="32"/>
          <w:szCs w:val="32"/>
        </w:rPr>
      </w:pPr>
      <w:r>
        <w:rPr>
          <w:rFonts w:ascii="仿宋_GB2312" w:eastAsia="仿宋_GB2312" w:hAnsi="仿宋_GB2312" w:cs="仿宋_GB2312" w:hint="eastAsia"/>
          <w:sz w:val="32"/>
          <w:szCs w:val="32"/>
        </w:rPr>
        <w:t>1.</w:t>
      </w:r>
      <w:r w:rsidR="00924245">
        <w:rPr>
          <w:rFonts w:ascii="仿宋_GB2312" w:eastAsia="仿宋_GB2312" w:hAnsi="仿宋_GB2312" w:cs="仿宋_GB2312" w:hint="eastAsia"/>
          <w:sz w:val="32"/>
          <w:szCs w:val="32"/>
        </w:rPr>
        <w:t>平等维护经营主体土地经营权各项权能。</w:t>
      </w:r>
      <w:r w:rsidR="00D81D15" w:rsidRPr="00D81D15">
        <w:rPr>
          <w:rFonts w:ascii="仿宋_GB2312" w:eastAsia="仿宋_GB2312" w:hAnsi="仿宋_GB2312" w:cs="仿宋_GB2312" w:hint="eastAsia"/>
          <w:sz w:val="32"/>
          <w:szCs w:val="32"/>
        </w:rPr>
        <w:t>在流转合同约定的期限内，</w:t>
      </w:r>
      <w:r w:rsidR="00924245" w:rsidRPr="00D81D15">
        <w:rPr>
          <w:rFonts w:ascii="仿宋_GB2312" w:eastAsia="仿宋_GB2312" w:hAnsi="仿宋_GB2312" w:cs="仿宋_GB2312" w:hint="eastAsia"/>
          <w:sz w:val="32"/>
          <w:szCs w:val="32"/>
        </w:rPr>
        <w:t>土地经营权人对流转土地依法享有在一定期限内</w:t>
      </w:r>
      <w:r w:rsidR="00924245" w:rsidRPr="00083C45">
        <w:rPr>
          <w:rFonts w:ascii="仿宋_GB2312" w:eastAsia="仿宋_GB2312" w:hint="eastAsia"/>
          <w:sz w:val="32"/>
          <w:szCs w:val="32"/>
        </w:rPr>
        <w:t>占有、耕作并取得相应收益的权利。</w:t>
      </w:r>
      <w:r w:rsidR="00924245" w:rsidRPr="00D81D15">
        <w:rPr>
          <w:rFonts w:ascii="仿宋_GB2312" w:eastAsia="仿宋_GB2312" w:hAnsi="仿宋_GB2312" w:cs="仿宋_GB2312" w:hint="eastAsia"/>
          <w:sz w:val="32"/>
          <w:szCs w:val="32"/>
        </w:rPr>
        <w:t>在</w:t>
      </w:r>
      <w:r w:rsidR="00D81D15" w:rsidRPr="00D81D15">
        <w:rPr>
          <w:rFonts w:ascii="仿宋_GB2312" w:eastAsia="仿宋_GB2312" w:hAnsi="仿宋_GB2312" w:cs="仿宋_GB2312" w:hint="eastAsia"/>
          <w:sz w:val="32"/>
          <w:szCs w:val="32"/>
        </w:rPr>
        <w:t>不违反流转合同约束条款的前提下，经营主体有权使用流转土地自主从事农</w:t>
      </w:r>
      <w:r w:rsidR="00D81D15" w:rsidRPr="00D81D15">
        <w:rPr>
          <w:rFonts w:ascii="仿宋_GB2312" w:eastAsia="仿宋_GB2312" w:hAnsi="仿宋_GB2312" w:cs="仿宋_GB2312" w:hint="eastAsia"/>
          <w:sz w:val="32"/>
          <w:szCs w:val="32"/>
        </w:rPr>
        <w:lastRenderedPageBreak/>
        <w:t>业生产经营并获得相应收益。经承包农户同意，经营主体可依法依规改良土壤、提升地力、修复生态、增加产能、发展种养结合等，并在符合土地利用总体规划、依法办理建设用地审批手续、坚持节约集约用地的前提下，可以按照一定比例建设农业生产、附属、配套设施，改善农业生产条件，有权在流转合同到期后获得合理补偿，</w:t>
      </w:r>
      <w:r w:rsidR="00D81D15" w:rsidRPr="00083C45">
        <w:rPr>
          <w:rFonts w:ascii="仿宋_GB2312" w:eastAsia="仿宋_GB2312" w:hint="eastAsia"/>
          <w:sz w:val="32"/>
          <w:szCs w:val="32"/>
        </w:rPr>
        <w:t>有权在流转合同到期后按照</w:t>
      </w:r>
      <w:r w:rsidR="00D81D15">
        <w:rPr>
          <w:rFonts w:ascii="仿宋_GB2312" w:eastAsia="仿宋_GB2312" w:hint="eastAsia"/>
          <w:sz w:val="32"/>
          <w:szCs w:val="32"/>
        </w:rPr>
        <w:t>合同约定在</w:t>
      </w:r>
      <w:r w:rsidR="00D81D15" w:rsidRPr="00083C45">
        <w:rPr>
          <w:rFonts w:ascii="仿宋_GB2312" w:eastAsia="仿宋_GB2312" w:hint="eastAsia"/>
          <w:sz w:val="32"/>
          <w:szCs w:val="32"/>
        </w:rPr>
        <w:t>同等条件</w:t>
      </w:r>
      <w:r w:rsidR="00D81D15">
        <w:rPr>
          <w:rFonts w:ascii="仿宋_GB2312" w:eastAsia="仿宋_GB2312" w:hint="eastAsia"/>
          <w:sz w:val="32"/>
          <w:szCs w:val="32"/>
        </w:rPr>
        <w:t>下</w:t>
      </w:r>
      <w:r w:rsidR="00D81D15" w:rsidRPr="00083C45">
        <w:rPr>
          <w:rFonts w:ascii="仿宋_GB2312" w:eastAsia="仿宋_GB2312" w:hint="eastAsia"/>
          <w:sz w:val="32"/>
          <w:szCs w:val="32"/>
        </w:rPr>
        <w:t>优先续租承包土地</w:t>
      </w:r>
      <w:r w:rsidR="00D81D15">
        <w:rPr>
          <w:rFonts w:ascii="仿宋_GB2312" w:eastAsia="仿宋_GB2312" w:hint="eastAsia"/>
          <w:sz w:val="32"/>
          <w:szCs w:val="32"/>
        </w:rPr>
        <w:t>，合同没有约定的需经双方协商解决</w:t>
      </w:r>
      <w:r w:rsidR="00D81D15" w:rsidRPr="00083C45">
        <w:rPr>
          <w:rFonts w:ascii="仿宋_GB2312" w:eastAsia="仿宋_GB2312" w:hint="eastAsia"/>
          <w:sz w:val="32"/>
          <w:szCs w:val="32"/>
        </w:rPr>
        <w:t>。经营主体再流转土地经营权或依法依规设定抵押，须经承包农户或其委托代理人书面同意，并向农民集体书面备案。流转土地被征收的，地上附着物及青苗补偿费应按照流转合同约定确定其归属。承包农户流转出土地经营权的，不应妨碍经营主体行使合法权利。加强对土地经营权的保护，引导土地经营权流向种田能手和新型经营主体。支持新型经营主体提升地力、改善农业生产条件、依法依规开展土地经营权抵押融资。鼓励采用土地股份合作、土地托管、代耕代种等多种经营方式，探索更多放活土地经营权的有效途径。</w:t>
      </w:r>
      <w:r w:rsidR="00D81D15" w:rsidRPr="00E86D13">
        <w:rPr>
          <w:rFonts w:ascii="楷体_GB2312" w:eastAsia="楷体_GB2312" w:hAnsi="仿宋_GB2312" w:cs="仿宋_GB2312" w:hint="eastAsia"/>
          <w:sz w:val="32"/>
          <w:szCs w:val="32"/>
        </w:rPr>
        <w:t xml:space="preserve"> (责任单位：市农业局、市国土资源局、市林业局、市水利局、市金融工作办、人民银行威海市支行，各区市）</w:t>
      </w:r>
    </w:p>
    <w:p w:rsidR="005F1F46" w:rsidRPr="005F1F46" w:rsidRDefault="00912838" w:rsidP="00FB19C4">
      <w:pPr>
        <w:spacing w:line="560" w:lineRule="exact"/>
        <w:ind w:firstLine="540"/>
        <w:rPr>
          <w:rFonts w:ascii="楷体_GB2312" w:eastAsia="楷体_GB2312" w:hAnsi="仿宋_GB2312" w:cs="仿宋_GB2312"/>
          <w:sz w:val="32"/>
          <w:szCs w:val="32"/>
        </w:rPr>
      </w:pPr>
      <w:r w:rsidRPr="00E86D13">
        <w:rPr>
          <w:rFonts w:ascii="仿宋_GB2312" w:eastAsia="仿宋_GB2312" w:hAnsi="仿宋_GB2312" w:cs="仿宋_GB2312" w:hint="eastAsia"/>
          <w:sz w:val="32"/>
          <w:szCs w:val="32"/>
        </w:rPr>
        <w:t>2.</w:t>
      </w:r>
      <w:r w:rsidR="00924245" w:rsidRPr="00E86D13">
        <w:rPr>
          <w:rFonts w:ascii="仿宋_GB2312" w:eastAsia="仿宋_GB2312" w:hAnsi="仿宋_GB2312" w:cs="仿宋_GB2312" w:hint="eastAsia"/>
          <w:sz w:val="32"/>
          <w:szCs w:val="32"/>
        </w:rPr>
        <w:t>加强土地经营权流转管理和服务。</w:t>
      </w:r>
      <w:r w:rsidRPr="00912838">
        <w:rPr>
          <w:rFonts w:ascii="仿宋_GB2312" w:eastAsia="仿宋_GB2312" w:hAnsi="仿宋_GB2312" w:cs="仿宋_GB2312" w:hint="eastAsia"/>
          <w:sz w:val="32"/>
          <w:szCs w:val="32"/>
        </w:rPr>
        <w:t>充分尊重农民在土地流转中的主体地位，防止通过下命令、定指标等强制农户流转，农民集体组织统一流转的，要征得承包农户同意并履行书面委托手续。加强农村产权交易市场建设，</w:t>
      </w:r>
      <w:r w:rsidR="00924245" w:rsidRPr="00912838">
        <w:rPr>
          <w:rFonts w:ascii="仿宋_GB2312" w:eastAsia="仿宋_GB2312" w:hAnsi="仿宋_GB2312" w:cs="仿宋_GB2312" w:hint="eastAsia"/>
          <w:sz w:val="32"/>
          <w:szCs w:val="32"/>
        </w:rPr>
        <w:t>健全完善农村产权交易中心（分中心）职能，为流转双方</w:t>
      </w:r>
      <w:r w:rsidR="00924245" w:rsidRPr="005F1F46">
        <w:rPr>
          <w:rFonts w:ascii="仿宋_GB2312" w:eastAsia="仿宋_GB2312" w:hAnsi="仿宋_GB2312" w:cs="仿宋_GB2312" w:hint="eastAsia"/>
          <w:sz w:val="32"/>
          <w:szCs w:val="32"/>
        </w:rPr>
        <w:t>提供信息发布、</w:t>
      </w:r>
      <w:r w:rsidR="00924245" w:rsidRPr="005F1F46">
        <w:rPr>
          <w:rFonts w:ascii="仿宋_GB2312" w:eastAsia="仿宋_GB2312" w:hAnsi="仿宋_GB2312" w:cs="仿宋_GB2312" w:hint="eastAsia"/>
          <w:sz w:val="32"/>
          <w:szCs w:val="32"/>
        </w:rPr>
        <w:lastRenderedPageBreak/>
        <w:t>产权交易、法律咨询、权益评估、抵押融资等服务，引导流转双方签订书面流转合同，规范土地流转行为。</w:t>
      </w:r>
      <w:r w:rsidR="005F1F46" w:rsidRPr="005F1F46">
        <w:rPr>
          <w:rFonts w:ascii="仿宋_GB2312" w:eastAsia="仿宋_GB2312" w:hAnsi="仿宋_GB2312" w:cs="仿宋_GB2312" w:hint="eastAsia"/>
          <w:sz w:val="32"/>
          <w:szCs w:val="32"/>
        </w:rPr>
        <w:t>加强流转土地用途管制，严禁借土地流转之名违规从事非农建设。探索建立资格审查、项目审核、分级备案、风险保障金等制度，实现对工商资本租赁农户承包地的有效监管和风险防范。合理确定土地经营权流转和规模经营的适宜程度，使之与城镇化进程和农村劳动力转移规模相适应，与农业科技进步和生产手段改进程度相适应，与农业社会化服务水平相适应。</w:t>
      </w:r>
      <w:r w:rsidR="005F1F46" w:rsidRPr="005F1F46">
        <w:rPr>
          <w:rFonts w:ascii="楷体_GB2312" w:eastAsia="楷体_GB2312" w:hAnsi="仿宋_GB2312" w:cs="仿宋_GB2312" w:hint="eastAsia"/>
          <w:sz w:val="32"/>
          <w:szCs w:val="32"/>
        </w:rPr>
        <w:t>（责任单位：市农</w:t>
      </w:r>
      <w:r w:rsidR="005F1F46">
        <w:rPr>
          <w:rFonts w:ascii="楷体_GB2312" w:eastAsia="楷体_GB2312" w:hAnsi="仿宋_GB2312" w:cs="仿宋_GB2312" w:hint="eastAsia"/>
          <w:sz w:val="32"/>
          <w:szCs w:val="32"/>
        </w:rPr>
        <w:t>业局</w:t>
      </w:r>
      <w:r w:rsidR="005F1F46" w:rsidRPr="005F1F46">
        <w:rPr>
          <w:rFonts w:ascii="楷体_GB2312" w:eastAsia="楷体_GB2312" w:hAnsi="仿宋_GB2312" w:cs="仿宋_GB2312" w:hint="eastAsia"/>
          <w:sz w:val="32"/>
          <w:szCs w:val="32"/>
        </w:rPr>
        <w:t>、市国土资源局、市工商局，</w:t>
      </w:r>
      <w:r w:rsidR="005F1F46">
        <w:rPr>
          <w:rFonts w:ascii="楷体_GB2312" w:eastAsia="楷体_GB2312" w:hAnsi="仿宋_GB2312" w:cs="仿宋_GB2312" w:hint="eastAsia"/>
          <w:sz w:val="32"/>
          <w:szCs w:val="32"/>
        </w:rPr>
        <w:t>各</w:t>
      </w:r>
      <w:r w:rsidR="005F1F46" w:rsidRPr="005F1F46">
        <w:rPr>
          <w:rFonts w:ascii="楷体_GB2312" w:eastAsia="楷体_GB2312" w:hAnsi="仿宋_GB2312" w:cs="仿宋_GB2312" w:hint="eastAsia"/>
          <w:sz w:val="32"/>
          <w:szCs w:val="32"/>
        </w:rPr>
        <w:t>区市）</w:t>
      </w:r>
    </w:p>
    <w:p w:rsidR="00E86D13" w:rsidRPr="0089363C" w:rsidRDefault="004B32F5" w:rsidP="00FB19C4">
      <w:pPr>
        <w:pStyle w:val="a5"/>
        <w:shd w:val="clear" w:color="auto" w:fill="FFFFFF"/>
        <w:spacing w:before="0" w:beforeAutospacing="0" w:after="0" w:afterAutospacing="0" w:line="560" w:lineRule="exact"/>
        <w:ind w:firstLineChars="200" w:firstLine="640"/>
        <w:jc w:val="both"/>
        <w:rPr>
          <w:rFonts w:ascii="仿宋_GB2312" w:eastAsia="仿宋_GB2312" w:hAnsi="sinmsun" w:cs="Times New Roman"/>
          <w:color w:val="auto"/>
          <w:sz w:val="32"/>
          <w:szCs w:val="32"/>
        </w:rPr>
      </w:pPr>
      <w:r w:rsidRPr="004B32F5">
        <w:rPr>
          <w:rFonts w:ascii="仿宋_GB2312" w:eastAsia="仿宋_GB2312" w:hAnsi="仿宋_GB2312" w:cs="仿宋_GB2312" w:hint="eastAsia"/>
          <w:color w:val="auto"/>
          <w:sz w:val="32"/>
          <w:szCs w:val="32"/>
        </w:rPr>
        <w:t>3.</w:t>
      </w:r>
      <w:r w:rsidR="00924245" w:rsidRPr="004B32F5">
        <w:rPr>
          <w:rFonts w:ascii="仿宋_GB2312" w:eastAsia="仿宋_GB2312" w:hAnsi="仿宋_GB2312" w:cs="仿宋_GB2312" w:hint="eastAsia"/>
          <w:color w:val="auto"/>
          <w:sz w:val="32"/>
          <w:szCs w:val="32"/>
        </w:rPr>
        <w:t>探索创新土地经营权放活方式。</w:t>
      </w:r>
      <w:r w:rsidR="00E86D13" w:rsidRPr="0089363C">
        <w:rPr>
          <w:rFonts w:ascii="仿宋_GB2312" w:eastAsia="仿宋_GB2312" w:hAnsi="仿宋_GB2312" w:cs="仿宋_GB2312" w:hint="eastAsia"/>
          <w:color w:val="auto"/>
          <w:sz w:val="32"/>
          <w:szCs w:val="32"/>
        </w:rPr>
        <w:t>鼓励农户通过互换并地，解决承包地细碎化问题，实现小地并大地、成方连片规模经营。</w:t>
      </w:r>
      <w:r w:rsidR="00E86D13" w:rsidRPr="0089363C">
        <w:rPr>
          <w:rFonts w:ascii="仿宋_GB2312" w:eastAsia="仿宋_GB2312" w:hAnsi="sinmsun" w:cs="仿宋_GB2312" w:hint="eastAsia"/>
          <w:color w:val="auto"/>
          <w:sz w:val="32"/>
          <w:szCs w:val="32"/>
        </w:rPr>
        <w:t>引导土地经营权向种田能手和新型农业经营主体集中，发展土地流转型、服务带动型等多种形式适度规模经营。在尊重承包农户意愿的基础上，</w:t>
      </w:r>
      <w:r w:rsidR="00E86D13" w:rsidRPr="0089363C">
        <w:rPr>
          <w:rFonts w:ascii="仿宋_GB2312" w:eastAsia="仿宋_GB2312" w:hAnsi="仿宋_GB2312" w:cs="仿宋_GB2312" w:hint="eastAsia"/>
          <w:color w:val="auto"/>
          <w:sz w:val="32"/>
          <w:szCs w:val="32"/>
        </w:rPr>
        <w:t>鼓励采取土地股份合作、委托代理、土地托管、土地信托等多种经营方式，探索创新更多放活土地经营权</w:t>
      </w:r>
      <w:r w:rsidR="00E86D13" w:rsidRPr="0089363C">
        <w:rPr>
          <w:rFonts w:ascii="仿宋_GB2312" w:eastAsia="仿宋_GB2312" w:hAnsi="sinmsun" w:cs="仿宋_GB2312" w:hint="eastAsia"/>
          <w:color w:val="auto"/>
          <w:sz w:val="32"/>
          <w:szCs w:val="32"/>
        </w:rPr>
        <w:t>的有效途径。鼓励农民集体牵头成立土地股份合作组织，引导农户以承包地入股，由农民集体实行统一经营或对外公开出租、转包、入股等方式经营，按股分配收益。支持村集体为农民提供土地流转委托代理服务，促进土地规模化流转。</w:t>
      </w:r>
      <w:r>
        <w:rPr>
          <w:rFonts w:ascii="仿宋_GB2312" w:eastAsia="仿宋_GB2312" w:cs="仿宋_GB2312" w:hint="eastAsia"/>
          <w:sz w:val="32"/>
          <w:szCs w:val="32"/>
        </w:rPr>
        <w:t>加快推进农业社会化服务体系建设，培育一批服务水平高、覆盖范围广、示范作用大的镇级农业社会化综合服务中心。形成以镇级农业社会化综合服务中心为骨干、经营性服务组织为补充，主体多元、形式多样、竞争充分的农业社会化服务体系。统筹开展订单种植、产销对接、</w:t>
      </w:r>
      <w:r>
        <w:rPr>
          <w:rFonts w:ascii="仿宋_GB2312" w:eastAsia="仿宋_GB2312" w:cs="仿宋_GB2312" w:hint="eastAsia"/>
          <w:sz w:val="32"/>
          <w:szCs w:val="32"/>
        </w:rPr>
        <w:lastRenderedPageBreak/>
        <w:t>质量追溯、信息交流、物流管理、品质评定等多功能、综合性的农业社会化一站式、一条龙服务。按照“风险共担、利益共享”的原则，建立</w:t>
      </w:r>
      <w:r w:rsidRPr="00E0733A">
        <w:rPr>
          <w:rFonts w:ascii="仿宋_GB2312" w:eastAsia="仿宋_GB2312" w:cs="仿宋_GB2312" w:hint="eastAsia"/>
          <w:sz w:val="32"/>
          <w:szCs w:val="32"/>
        </w:rPr>
        <w:t>小农户</w:t>
      </w:r>
      <w:r>
        <w:rPr>
          <w:rFonts w:ascii="仿宋_GB2312" w:eastAsia="仿宋_GB2312" w:cs="仿宋_GB2312" w:hint="eastAsia"/>
          <w:sz w:val="32"/>
          <w:szCs w:val="32"/>
        </w:rPr>
        <w:t>与服务主体之间紧密合作关系和利益联结机制。综合利用大数据、云计算等技术，完善监测统计、分析预警、信息发布等服务，提高各类经营主体生产和销售决策能力。实现与电子商务平台对接，拓宽流通渠道，促进产销融合。</w:t>
      </w:r>
      <w:r w:rsidR="00E86D13" w:rsidRPr="0089363C">
        <w:rPr>
          <w:rFonts w:ascii="仿宋_GB2312" w:eastAsia="仿宋_GB2312" w:hAnsi="sinmsun" w:cs="仿宋_GB2312" w:hint="eastAsia"/>
          <w:color w:val="auto"/>
          <w:sz w:val="32"/>
          <w:szCs w:val="32"/>
        </w:rPr>
        <w:t>引导农户采取全程托管、主要生产环节托管、劳务托管、订单托管等不同模式的托管方式，将所承包的耕地托管给新型经营主体或社会化服务主体经营管理。</w:t>
      </w:r>
      <w:r w:rsidR="00E86D13" w:rsidRPr="0089363C">
        <w:rPr>
          <w:rFonts w:ascii="楷体_GB2312" w:eastAsia="楷体_GB2312" w:hAnsi="sinmsun" w:cs="楷体_GB2312" w:hint="eastAsia"/>
          <w:color w:val="auto"/>
          <w:sz w:val="32"/>
          <w:szCs w:val="32"/>
        </w:rPr>
        <w:t>（责任单位：市农</w:t>
      </w:r>
      <w:r>
        <w:rPr>
          <w:rFonts w:ascii="楷体_GB2312" w:eastAsia="楷体_GB2312" w:hAnsi="sinmsun" w:cs="楷体_GB2312" w:hint="eastAsia"/>
          <w:color w:val="auto"/>
          <w:sz w:val="32"/>
          <w:szCs w:val="32"/>
        </w:rPr>
        <w:t>业局</w:t>
      </w:r>
      <w:r w:rsidR="00E86D13" w:rsidRPr="0089363C">
        <w:rPr>
          <w:rFonts w:ascii="楷体_GB2312" w:eastAsia="楷体_GB2312" w:hAnsi="sinmsun" w:cs="楷体_GB2312" w:hint="eastAsia"/>
          <w:color w:val="auto"/>
          <w:sz w:val="32"/>
          <w:szCs w:val="32"/>
        </w:rPr>
        <w:t>、市国土资源局</w:t>
      </w:r>
      <w:r>
        <w:rPr>
          <w:rFonts w:ascii="楷体_GB2312" w:eastAsia="楷体_GB2312" w:hAnsi="sinmsun" w:cs="楷体_GB2312" w:hint="eastAsia"/>
          <w:color w:val="auto"/>
          <w:sz w:val="32"/>
          <w:szCs w:val="32"/>
        </w:rPr>
        <w:t>、市财政局</w:t>
      </w:r>
      <w:r w:rsidR="00E86D13" w:rsidRPr="0089363C">
        <w:rPr>
          <w:rFonts w:ascii="楷体_GB2312" w:eastAsia="楷体_GB2312" w:hAnsi="sinmsun" w:cs="楷体_GB2312" w:hint="eastAsia"/>
          <w:color w:val="auto"/>
          <w:sz w:val="32"/>
          <w:szCs w:val="32"/>
        </w:rPr>
        <w:t>，</w:t>
      </w:r>
      <w:r>
        <w:rPr>
          <w:rFonts w:ascii="楷体_GB2312" w:eastAsia="楷体_GB2312" w:hAnsi="仿宋_GB2312" w:cs="楷体_GB2312" w:hint="eastAsia"/>
          <w:color w:val="auto"/>
          <w:sz w:val="32"/>
          <w:szCs w:val="32"/>
        </w:rPr>
        <w:t>各</w:t>
      </w:r>
      <w:r w:rsidR="00E86D13" w:rsidRPr="0089363C">
        <w:rPr>
          <w:rFonts w:ascii="楷体_GB2312" w:eastAsia="楷体_GB2312" w:hAnsi="仿宋_GB2312" w:cs="楷体_GB2312" w:hint="eastAsia"/>
          <w:color w:val="auto"/>
          <w:sz w:val="32"/>
          <w:szCs w:val="32"/>
        </w:rPr>
        <w:t>区市</w:t>
      </w:r>
      <w:r w:rsidR="00E86D13" w:rsidRPr="0089363C">
        <w:rPr>
          <w:rFonts w:ascii="楷体_GB2312" w:eastAsia="楷体_GB2312" w:hAnsi="sinmsun" w:cs="楷体_GB2312" w:hint="eastAsia"/>
          <w:color w:val="auto"/>
          <w:sz w:val="32"/>
          <w:szCs w:val="32"/>
        </w:rPr>
        <w:t>）</w:t>
      </w:r>
    </w:p>
    <w:p w:rsidR="00E86D13" w:rsidRPr="000C3E85" w:rsidRDefault="004B32F5" w:rsidP="00FB19C4">
      <w:pPr>
        <w:spacing w:line="560" w:lineRule="exact"/>
        <w:ind w:firstLineChars="200" w:firstLine="640"/>
        <w:rPr>
          <w:rFonts w:ascii="楷体_GB2312" w:eastAsia="楷体_GB2312"/>
          <w:sz w:val="32"/>
          <w:szCs w:val="32"/>
        </w:rPr>
      </w:pPr>
      <w:r w:rsidRPr="004B32F5">
        <w:rPr>
          <w:rFonts w:ascii="仿宋_GB2312" w:eastAsia="仿宋_GB2312" w:hAnsi="sinmsun" w:cs="仿宋_GB2312" w:hint="eastAsia"/>
          <w:kern w:val="0"/>
          <w:sz w:val="32"/>
          <w:szCs w:val="32"/>
        </w:rPr>
        <w:t>4.</w:t>
      </w:r>
      <w:r w:rsidR="00E86D13" w:rsidRPr="004B32F5">
        <w:rPr>
          <w:rFonts w:ascii="仿宋_GB2312" w:eastAsia="仿宋_GB2312" w:hAnsi="sinmsun" w:cs="仿宋_GB2312" w:hint="eastAsia"/>
          <w:kern w:val="0"/>
          <w:sz w:val="32"/>
          <w:szCs w:val="32"/>
        </w:rPr>
        <w:t>加快培育新型农业经营主体。</w:t>
      </w:r>
      <w:r w:rsidR="00AD36E4" w:rsidRPr="00AD36E4">
        <w:rPr>
          <w:rFonts w:ascii="仿宋_GB2312" w:eastAsia="仿宋_GB2312" w:hAnsi="sinmsun" w:cs="仿宋_GB2312" w:hint="eastAsia"/>
          <w:kern w:val="0"/>
          <w:sz w:val="32"/>
          <w:szCs w:val="32"/>
        </w:rPr>
        <w:t>出台培育新型农业经营主体的意见，加快构建政策体系，引导家庭农场、农民合作社、农业服务组织、农业产业化龙头企业等规模经营主体健康发展。积极推进“户改场”，指导农村能人、大中专毕业生等创办家庭农场，鼓励种养大户、合作社成员注册家庭农场。创新家庭农场经营发展模式，鼓励发展粮食规模化生产型、休闲康养型、种植养殖加工循环型等家庭农场，</w:t>
      </w:r>
      <w:r w:rsidR="00AD36E4" w:rsidRPr="00E402CF">
        <w:rPr>
          <w:rFonts w:ascii="仿宋_GB2312" w:eastAsia="仿宋_GB2312" w:hint="eastAsia"/>
          <w:sz w:val="32"/>
          <w:szCs w:val="32"/>
        </w:rPr>
        <w:t>支持发展规模适度的家庭农场，</w:t>
      </w:r>
      <w:r w:rsidR="00AD36E4">
        <w:rPr>
          <w:rFonts w:ascii="仿宋_GB2312" w:eastAsia="仿宋_GB2312" w:hint="eastAsia"/>
          <w:sz w:val="32"/>
          <w:szCs w:val="32"/>
        </w:rPr>
        <w:t>对</w:t>
      </w:r>
      <w:r w:rsidR="00AD36E4" w:rsidRPr="00E402CF">
        <w:rPr>
          <w:rFonts w:ascii="仿宋_GB2312" w:eastAsia="仿宋_GB2312" w:hint="eastAsia"/>
          <w:sz w:val="32"/>
          <w:szCs w:val="32"/>
        </w:rPr>
        <w:t>经营规</w:t>
      </w:r>
      <w:r w:rsidR="00AD36E4" w:rsidRPr="00040DA2">
        <w:rPr>
          <w:rFonts w:ascii="仿宋_GB2312" w:eastAsia="仿宋_GB2312" w:hAnsi="Calibri" w:cs="Times New Roman" w:hint="eastAsia"/>
          <w:sz w:val="32"/>
          <w:szCs w:val="32"/>
        </w:rPr>
        <w:t>模达到一定标准</w:t>
      </w:r>
      <w:r w:rsidR="00AD36E4" w:rsidRPr="00040DA2">
        <w:rPr>
          <w:rFonts w:ascii="仿宋_GB2312" w:eastAsia="仿宋_GB2312" w:hint="eastAsia"/>
          <w:sz w:val="32"/>
          <w:szCs w:val="32"/>
        </w:rPr>
        <w:t>，</w:t>
      </w:r>
      <w:r w:rsidR="00AD36E4" w:rsidRPr="000F20F1">
        <w:rPr>
          <w:rFonts w:ascii="仿宋_GB2312" w:eastAsia="仿宋_GB2312" w:hint="eastAsia"/>
          <w:sz w:val="32"/>
          <w:szCs w:val="32"/>
        </w:rPr>
        <w:t>收入</w:t>
      </w:r>
      <w:r w:rsidR="00AD36E4">
        <w:rPr>
          <w:rFonts w:ascii="仿宋_GB2312" w:eastAsia="仿宋_GB2312" w:hint="eastAsia"/>
          <w:sz w:val="32"/>
          <w:szCs w:val="32"/>
        </w:rPr>
        <w:t>稳定且不低</w:t>
      </w:r>
      <w:r w:rsidR="00AD36E4" w:rsidRPr="000F20F1">
        <w:rPr>
          <w:rFonts w:ascii="仿宋_GB2312" w:eastAsia="仿宋_GB2312" w:hint="eastAsia"/>
          <w:sz w:val="32"/>
          <w:szCs w:val="32"/>
        </w:rPr>
        <w:t>于外出务工平均收入的予以重点支持</w:t>
      </w:r>
      <w:r w:rsidR="00AD36E4" w:rsidRPr="00040DA2">
        <w:rPr>
          <w:rFonts w:ascii="仿宋_GB2312" w:eastAsia="仿宋_GB2312" w:hAnsi="Calibri" w:cs="Times New Roman" w:hint="eastAsia"/>
          <w:sz w:val="32"/>
          <w:szCs w:val="32"/>
        </w:rPr>
        <w:t>。</w:t>
      </w:r>
      <w:r w:rsidR="00AD36E4" w:rsidRPr="000F20F1">
        <w:rPr>
          <w:rFonts w:ascii="仿宋_GB2312" w:eastAsia="仿宋_GB2312" w:hint="eastAsia"/>
          <w:sz w:val="32"/>
          <w:szCs w:val="32"/>
        </w:rPr>
        <w:t>重点支持</w:t>
      </w:r>
      <w:r w:rsidR="00AD36E4">
        <w:rPr>
          <w:rFonts w:ascii="仿宋_GB2312" w:eastAsia="仿宋_GB2312" w:hint="eastAsia"/>
          <w:sz w:val="32"/>
          <w:szCs w:val="32"/>
        </w:rPr>
        <w:t>运行机制合理、</w:t>
      </w:r>
      <w:r w:rsidR="00AD36E4" w:rsidRPr="000F20F1">
        <w:rPr>
          <w:rFonts w:ascii="仿宋_GB2312" w:eastAsia="仿宋_GB2312" w:hint="eastAsia"/>
          <w:sz w:val="32"/>
          <w:szCs w:val="32"/>
        </w:rPr>
        <w:t>真正实现社员所有、社员控制、按章程分配的农民合作社，</w:t>
      </w:r>
      <w:r w:rsidR="00AD36E4">
        <w:rPr>
          <w:rFonts w:ascii="仿宋_GB2312" w:eastAsia="仿宋_GB2312" w:hint="eastAsia"/>
          <w:sz w:val="32"/>
          <w:szCs w:val="32"/>
        </w:rPr>
        <w:t>充分</w:t>
      </w:r>
      <w:r w:rsidR="00AD36E4" w:rsidRPr="000F20F1">
        <w:rPr>
          <w:rFonts w:ascii="仿宋_GB2312" w:eastAsia="仿宋_GB2312" w:hint="eastAsia"/>
          <w:sz w:val="32"/>
          <w:szCs w:val="32"/>
        </w:rPr>
        <w:t>发挥其在农资供应、农产品销售等服务环节的优势。</w:t>
      </w:r>
      <w:r w:rsidR="00AD36E4" w:rsidRPr="00AD36E4">
        <w:rPr>
          <w:rFonts w:ascii="仿宋_GB2312" w:eastAsia="仿宋_GB2312" w:hAnsi="sinmsun" w:cs="仿宋_GB2312" w:hint="eastAsia"/>
          <w:kern w:val="0"/>
          <w:sz w:val="32"/>
          <w:szCs w:val="32"/>
        </w:rPr>
        <w:t>开展家庭农场示范场、农民合作社示范社和农业社会化示范服务组织创建活动，做好示范认定和名录管理，支持农民合作社依法组建联合社或联合会，鼓励发展集生产、</w:t>
      </w:r>
      <w:r w:rsidR="00AD36E4" w:rsidRPr="00AD36E4">
        <w:rPr>
          <w:rFonts w:ascii="仿宋_GB2312" w:eastAsia="仿宋_GB2312" w:hAnsi="sinmsun" w:cs="仿宋_GB2312" w:hint="eastAsia"/>
          <w:kern w:val="0"/>
          <w:sz w:val="32"/>
          <w:szCs w:val="32"/>
        </w:rPr>
        <w:lastRenderedPageBreak/>
        <w:t>供销、信用合作于一体的综合社，建设集循环农业、创意农业、农事体验于一体的田园综合体。鼓励家庭农场、农民合作社、农业产业化龙头企业等开展联合与合作，依法组建行业组织或联盟。依法规范开展合作社内部信用互助业务试点，支持向“生产经营合作</w:t>
      </w:r>
      <w:r w:rsidR="00AD36E4" w:rsidRPr="00AD36E4">
        <w:rPr>
          <w:rFonts w:ascii="仿宋_GB2312" w:eastAsia="仿宋_GB2312" w:hAnsi="sinmsun" w:cs="仿宋_GB2312"/>
          <w:kern w:val="0"/>
          <w:sz w:val="32"/>
          <w:szCs w:val="32"/>
        </w:rPr>
        <w:t>+</w:t>
      </w:r>
      <w:r w:rsidR="00AD36E4" w:rsidRPr="00AD36E4">
        <w:rPr>
          <w:rFonts w:ascii="仿宋_GB2312" w:eastAsia="仿宋_GB2312" w:hAnsi="sinmsun" w:cs="仿宋_GB2312" w:hint="eastAsia"/>
          <w:kern w:val="0"/>
          <w:sz w:val="32"/>
          <w:szCs w:val="32"/>
        </w:rPr>
        <w:t>信用合作”延伸。</w:t>
      </w:r>
      <w:r w:rsidR="00E86D13" w:rsidRPr="000C3E85">
        <w:rPr>
          <w:rFonts w:ascii="楷体_GB2312" w:eastAsia="楷体_GB2312" w:hint="eastAsia"/>
          <w:sz w:val="32"/>
          <w:szCs w:val="32"/>
        </w:rPr>
        <w:t>（责任单位：市农</w:t>
      </w:r>
      <w:r w:rsidR="000C3E85" w:rsidRPr="000C3E85">
        <w:rPr>
          <w:rFonts w:ascii="楷体_GB2312" w:eastAsia="楷体_GB2312" w:hint="eastAsia"/>
          <w:sz w:val="32"/>
          <w:szCs w:val="32"/>
        </w:rPr>
        <w:t>业局</w:t>
      </w:r>
      <w:r w:rsidR="00E86D13" w:rsidRPr="000C3E85">
        <w:rPr>
          <w:rFonts w:ascii="楷体_GB2312" w:eastAsia="楷体_GB2312" w:hint="eastAsia"/>
          <w:sz w:val="32"/>
          <w:szCs w:val="32"/>
        </w:rPr>
        <w:t>、市财政局、市金融办、市国土资源局、</w:t>
      </w:r>
      <w:r w:rsidR="000C3E85" w:rsidRPr="005B1900">
        <w:rPr>
          <w:rFonts w:ascii="楷体_GB2312" w:eastAsia="楷体_GB2312" w:hint="eastAsia"/>
          <w:sz w:val="32"/>
          <w:szCs w:val="32"/>
        </w:rPr>
        <w:t>市海洋与渔业局、市畜牧兽医局</w:t>
      </w:r>
      <w:r w:rsidR="00E86D13" w:rsidRPr="000C3E85">
        <w:rPr>
          <w:rFonts w:ascii="楷体_GB2312" w:eastAsia="楷体_GB2312" w:hint="eastAsia"/>
          <w:sz w:val="32"/>
          <w:szCs w:val="32"/>
        </w:rPr>
        <w:t>，</w:t>
      </w:r>
      <w:r w:rsidR="000C3E85">
        <w:rPr>
          <w:rFonts w:ascii="楷体_GB2312" w:eastAsia="楷体_GB2312" w:hint="eastAsia"/>
          <w:sz w:val="32"/>
          <w:szCs w:val="32"/>
        </w:rPr>
        <w:t>各</w:t>
      </w:r>
      <w:r w:rsidR="00E86D13" w:rsidRPr="000C3E85">
        <w:rPr>
          <w:rFonts w:ascii="楷体_GB2312" w:eastAsia="楷体_GB2312" w:hint="eastAsia"/>
          <w:sz w:val="32"/>
          <w:szCs w:val="32"/>
        </w:rPr>
        <w:t>区市）</w:t>
      </w:r>
    </w:p>
    <w:p w:rsidR="00EC1797" w:rsidRPr="00EC1797" w:rsidRDefault="00EC1797" w:rsidP="00FB19C4">
      <w:pPr>
        <w:spacing w:line="560" w:lineRule="exact"/>
        <w:ind w:firstLineChars="200" w:firstLine="640"/>
        <w:rPr>
          <w:rFonts w:ascii="Times New Roman" w:eastAsia="仿宋_GB2312" w:hAnsi="Times New Roman"/>
          <w:color w:val="000000"/>
          <w:sz w:val="32"/>
          <w:szCs w:val="32"/>
        </w:rPr>
      </w:pPr>
      <w:r w:rsidRPr="00EC1797">
        <w:rPr>
          <w:rFonts w:ascii="Times New Roman" w:eastAsia="仿宋_GB2312" w:hAnsi="Times New Roman" w:hint="eastAsia"/>
          <w:color w:val="000000"/>
          <w:sz w:val="32"/>
          <w:szCs w:val="32"/>
        </w:rPr>
        <w:t>5</w:t>
      </w:r>
      <w:r w:rsidRPr="00EC1797">
        <w:rPr>
          <w:rFonts w:ascii="Times New Roman" w:eastAsia="仿宋_GB2312" w:hAnsi="Times New Roman"/>
          <w:color w:val="000000"/>
          <w:sz w:val="32"/>
          <w:szCs w:val="32"/>
        </w:rPr>
        <w:t>.</w:t>
      </w:r>
      <w:r w:rsidRPr="00EC1797">
        <w:rPr>
          <w:rFonts w:ascii="Times New Roman" w:eastAsia="仿宋_GB2312" w:hAnsi="Times New Roman" w:hint="eastAsia"/>
          <w:color w:val="000000"/>
          <w:sz w:val="32"/>
          <w:szCs w:val="32"/>
        </w:rPr>
        <w:t>加大对新型农业经营主体的政策扶持。综合运用财政、信贷、保险、用地、项目扶持等政策手段，在继续扶持普通农户生产的同时，加大对新型农业经营主体的扶持力度。加大政府对农田基础设施建设和基本农地保护的投入力度，充分发挥财政投入在土地整理、农业基础设施建设等方面的引导作用，带动金融和社会资金更多投向农业。优化财政扶持新型农业经营主体资金使用，优先支持各类示范主体，更好发挥财政资金的靶向作用。完善农业补贴政策，通过贷款贴息、担保费补助等财政政策，支持适度规模经营的家庭农场、合作社等新型农业经营主体健康发展。健全有利于规模经营发展的金融扶持政策，对信用等级高的经营主体，金融机构给予贷款优先、利率适当优惠、额度适当放宽等政策支持，并根据农业生产周期科学设定贷款周期。</w:t>
      </w:r>
      <w:r w:rsidR="009B187B" w:rsidRPr="0014671F">
        <w:rPr>
          <w:rFonts w:ascii="Times New Roman" w:eastAsia="仿宋_GB2312" w:hAnsi="Times New Roman" w:hint="eastAsia"/>
          <w:color w:val="000000"/>
          <w:sz w:val="32"/>
          <w:szCs w:val="32"/>
        </w:rPr>
        <w:t>按照国家和省相关要求，</w:t>
      </w:r>
      <w:r w:rsidRPr="00EC1797">
        <w:rPr>
          <w:rFonts w:ascii="Times New Roman" w:eastAsia="仿宋_GB2312" w:hAnsi="Times New Roman" w:hint="eastAsia"/>
          <w:color w:val="000000"/>
          <w:sz w:val="32"/>
          <w:szCs w:val="32"/>
        </w:rPr>
        <w:t>在坚持风</w:t>
      </w:r>
      <w:r w:rsidR="00FC79DA">
        <w:rPr>
          <w:rFonts w:ascii="Times New Roman" w:eastAsia="仿宋_GB2312" w:hAnsi="Times New Roman" w:hint="eastAsia"/>
          <w:color w:val="000000"/>
          <w:sz w:val="32"/>
          <w:szCs w:val="32"/>
        </w:rPr>
        <w:t>险可控、商业可持续的前提下，创新面向规模经营主体的金融产品，</w:t>
      </w:r>
      <w:r w:rsidRPr="00EC1797">
        <w:rPr>
          <w:rFonts w:ascii="Times New Roman" w:eastAsia="仿宋_GB2312" w:hAnsi="Times New Roman" w:hint="eastAsia"/>
          <w:color w:val="000000"/>
          <w:sz w:val="32"/>
          <w:szCs w:val="32"/>
        </w:rPr>
        <w:t>开展</w:t>
      </w:r>
      <w:r w:rsidR="00FC79DA">
        <w:rPr>
          <w:rFonts w:ascii="Times New Roman" w:eastAsia="仿宋_GB2312" w:hAnsi="Times New Roman" w:hint="eastAsia"/>
          <w:color w:val="000000"/>
          <w:sz w:val="32"/>
          <w:szCs w:val="32"/>
        </w:rPr>
        <w:t>农村</w:t>
      </w:r>
      <w:r w:rsidR="00FC79DA" w:rsidRPr="00EC1797">
        <w:rPr>
          <w:rFonts w:ascii="Times New Roman" w:eastAsia="仿宋_GB2312" w:hAnsi="Times New Roman" w:hint="eastAsia"/>
          <w:color w:val="000000"/>
          <w:sz w:val="32"/>
          <w:szCs w:val="32"/>
        </w:rPr>
        <w:t>土地</w:t>
      </w:r>
      <w:r w:rsidRPr="00EC1797">
        <w:rPr>
          <w:rFonts w:ascii="Times New Roman" w:eastAsia="仿宋_GB2312" w:hAnsi="Times New Roman" w:hint="eastAsia"/>
          <w:color w:val="000000"/>
          <w:sz w:val="32"/>
          <w:szCs w:val="32"/>
        </w:rPr>
        <w:t>承包经营权、林权等抵押贷款业务。建立担保费用补助、担保业务奖补、绩效考核等机制，引导和发挥好农业融资担保机构的作用，为符合</w:t>
      </w:r>
      <w:r w:rsidRPr="00EC1797">
        <w:rPr>
          <w:rFonts w:ascii="Times New Roman" w:eastAsia="仿宋_GB2312" w:hAnsi="Times New Roman" w:hint="eastAsia"/>
          <w:color w:val="000000"/>
          <w:sz w:val="32"/>
          <w:szCs w:val="32"/>
        </w:rPr>
        <w:lastRenderedPageBreak/>
        <w:t>条件的新型农业经营主体提供贷款担保服务。建立适应新型农业经营主体需求的保险政策，探索开发适合经营主体生产特点的保险险种。完善现行农业设施用地政策，保障设施农业发展用地需求。健全新型职业农民培育制度，实施新型职业农民培训工程，打造高素质现代农业生产经营者队伍。（责任单位：市</w:t>
      </w:r>
      <w:r>
        <w:rPr>
          <w:rFonts w:ascii="Times New Roman" w:eastAsia="仿宋_GB2312" w:hAnsi="Times New Roman" w:hint="eastAsia"/>
          <w:color w:val="000000"/>
          <w:sz w:val="32"/>
          <w:szCs w:val="32"/>
        </w:rPr>
        <w:t>业局</w:t>
      </w:r>
      <w:r w:rsidRPr="00EC1797">
        <w:rPr>
          <w:rFonts w:ascii="Times New Roman" w:eastAsia="仿宋_GB2312" w:hAnsi="Times New Roman" w:hint="eastAsia"/>
          <w:color w:val="000000"/>
          <w:sz w:val="32"/>
          <w:szCs w:val="32"/>
        </w:rPr>
        <w:t>、市林业局、市发展改革委、市财政局、市国土资源局、市金融工作办、市</w:t>
      </w:r>
      <w:r w:rsidR="002C2866">
        <w:rPr>
          <w:rFonts w:ascii="Times New Roman" w:eastAsia="仿宋_GB2312" w:hAnsi="Times New Roman" w:hint="eastAsia"/>
          <w:color w:val="000000"/>
          <w:sz w:val="32"/>
          <w:szCs w:val="32"/>
        </w:rPr>
        <w:t>税务</w:t>
      </w:r>
      <w:r w:rsidRPr="00EC1797">
        <w:rPr>
          <w:rFonts w:ascii="Times New Roman" w:eastAsia="仿宋_GB2312" w:hAnsi="Times New Roman" w:hint="eastAsia"/>
          <w:color w:val="000000"/>
          <w:sz w:val="32"/>
          <w:szCs w:val="32"/>
        </w:rPr>
        <w:t>局、市工商局、人民银行</w:t>
      </w:r>
      <w:r>
        <w:rPr>
          <w:rFonts w:ascii="Times New Roman" w:eastAsia="仿宋_GB2312" w:hAnsi="Times New Roman" w:hint="eastAsia"/>
          <w:color w:val="000000"/>
          <w:sz w:val="32"/>
          <w:szCs w:val="32"/>
        </w:rPr>
        <w:t>威海</w:t>
      </w:r>
      <w:r w:rsidRPr="00EC1797">
        <w:rPr>
          <w:rFonts w:ascii="Times New Roman" w:eastAsia="仿宋_GB2312" w:hAnsi="Times New Roman" w:hint="eastAsia"/>
          <w:color w:val="000000"/>
          <w:sz w:val="32"/>
          <w:szCs w:val="32"/>
        </w:rPr>
        <w:t>市中心支行、</w:t>
      </w:r>
      <w:r>
        <w:rPr>
          <w:rFonts w:ascii="Times New Roman" w:eastAsia="仿宋_GB2312" w:hAnsi="Times New Roman" w:hint="eastAsia"/>
          <w:color w:val="000000"/>
          <w:sz w:val="32"/>
          <w:szCs w:val="32"/>
        </w:rPr>
        <w:t>威海市</w:t>
      </w:r>
      <w:r w:rsidRPr="00EC1797">
        <w:rPr>
          <w:rFonts w:ascii="Times New Roman" w:eastAsia="仿宋_GB2312" w:hAnsi="Times New Roman" w:hint="eastAsia"/>
          <w:color w:val="000000"/>
          <w:sz w:val="32"/>
          <w:szCs w:val="32"/>
        </w:rPr>
        <w:t>保监局，</w:t>
      </w:r>
      <w:r>
        <w:rPr>
          <w:rFonts w:ascii="Times New Roman" w:eastAsia="仿宋_GB2312" w:hAnsi="Times New Roman" w:hint="eastAsia"/>
          <w:color w:val="000000"/>
          <w:sz w:val="32"/>
          <w:szCs w:val="32"/>
        </w:rPr>
        <w:t>各</w:t>
      </w:r>
      <w:r w:rsidRPr="00EC1797">
        <w:rPr>
          <w:rFonts w:ascii="Times New Roman" w:eastAsia="仿宋_GB2312" w:hAnsi="Times New Roman" w:hint="eastAsia"/>
          <w:color w:val="000000"/>
          <w:sz w:val="32"/>
          <w:szCs w:val="32"/>
        </w:rPr>
        <w:t>区市）</w:t>
      </w:r>
    </w:p>
    <w:p w:rsidR="00924245" w:rsidRPr="00437762" w:rsidRDefault="007E6B6E" w:rsidP="00FB19C4">
      <w:pPr>
        <w:spacing w:line="560" w:lineRule="exact"/>
        <w:ind w:firstLineChars="200" w:firstLine="640"/>
        <w:rPr>
          <w:rFonts w:ascii="黑体" w:eastAsia="黑体" w:hAnsi="黑体" w:cs="仿宋_GB2312"/>
          <w:sz w:val="32"/>
          <w:szCs w:val="32"/>
        </w:rPr>
      </w:pPr>
      <w:r>
        <w:rPr>
          <w:rFonts w:ascii="黑体" w:eastAsia="黑体" w:hAnsi="黑体" w:cs="仿宋_GB2312" w:hint="eastAsia"/>
          <w:sz w:val="32"/>
          <w:szCs w:val="32"/>
        </w:rPr>
        <w:t>四</w:t>
      </w:r>
      <w:r w:rsidR="002A4A6C">
        <w:rPr>
          <w:rFonts w:ascii="黑体" w:eastAsia="黑体" w:hAnsi="黑体" w:cs="仿宋_GB2312" w:hint="eastAsia"/>
          <w:sz w:val="32"/>
          <w:szCs w:val="32"/>
        </w:rPr>
        <w:t>、</w:t>
      </w:r>
      <w:r w:rsidR="00924245" w:rsidRPr="00437762">
        <w:rPr>
          <w:rFonts w:ascii="黑体" w:eastAsia="黑体" w:hAnsi="黑体" w:cs="仿宋_GB2312" w:hint="eastAsia"/>
          <w:sz w:val="32"/>
          <w:szCs w:val="32"/>
        </w:rPr>
        <w:t>保障措施</w:t>
      </w:r>
    </w:p>
    <w:p w:rsidR="00924245" w:rsidRDefault="00924245" w:rsidP="00FB19C4">
      <w:pPr>
        <w:spacing w:line="560" w:lineRule="exact"/>
        <w:ind w:firstLineChars="200" w:firstLine="640"/>
        <w:rPr>
          <w:rFonts w:ascii="仿宋_GB2312" w:eastAsia="仿宋_GB2312" w:hAnsi="仿宋_GB2312" w:cs="仿宋_GB2312"/>
          <w:sz w:val="32"/>
          <w:szCs w:val="32"/>
        </w:rPr>
      </w:pPr>
      <w:r w:rsidRPr="00437762">
        <w:rPr>
          <w:rFonts w:ascii="楷体_GB2312" w:eastAsia="楷体_GB2312" w:hAnsi="黑体" w:cs="仿宋_GB2312" w:hint="eastAsia"/>
          <w:sz w:val="32"/>
          <w:szCs w:val="32"/>
        </w:rPr>
        <w:t>（一）加强组织领导</w:t>
      </w:r>
      <w:r>
        <w:rPr>
          <w:rFonts w:ascii="楷体_GB2312" w:eastAsia="楷体_GB2312" w:hAnsi="黑体" w:cs="仿宋_GB2312" w:hint="eastAsia"/>
          <w:sz w:val="32"/>
          <w:szCs w:val="32"/>
        </w:rPr>
        <w:t>。</w:t>
      </w:r>
      <w:r>
        <w:rPr>
          <w:rFonts w:ascii="仿宋_GB2312" w:eastAsia="仿宋_GB2312" w:hAnsi="仿宋_GB2312" w:cs="仿宋_GB2312" w:hint="eastAsia"/>
          <w:sz w:val="32"/>
          <w:szCs w:val="32"/>
        </w:rPr>
        <w:t>实施“三权分置”是深化农村土地制度改革的重要举措，涉及多方权益，是一个渐进过程和系统性工程。工作推进中会遇到许多新情况、新问题，各级党委、政府要切实把落实中央、省“三权分置”决策部署作为政治责任，摆到重要位置，深入调查研究，充分汲取群众智慧，增强适应新形势新任务的能力。要敢于担责，勇于攻坚克难，看准的事情大胆干，一时拿不准的，先试点、再推开。要重视各级农业经管队伍建设，增强对“三权分置”工作的监管能力和服务能力。各有关部门要按照职责分工，相互支持配合，形成齐抓共管格局，推动“三权分置”有序实施。</w:t>
      </w:r>
    </w:p>
    <w:p w:rsidR="002A4A6C" w:rsidRPr="0089363C" w:rsidRDefault="002A4A6C" w:rsidP="00FB19C4">
      <w:pPr>
        <w:pStyle w:val="a5"/>
        <w:shd w:val="clear" w:color="auto" w:fill="FFFFFF"/>
        <w:spacing w:before="0" w:beforeAutospacing="0" w:after="0" w:afterAutospacing="0" w:line="560" w:lineRule="exact"/>
        <w:ind w:firstLine="645"/>
        <w:rPr>
          <w:rFonts w:ascii="仿宋_GB2312" w:eastAsia="仿宋_GB2312" w:hAnsi="sinmsun" w:cs="Times New Roman"/>
          <w:color w:val="auto"/>
          <w:sz w:val="32"/>
          <w:szCs w:val="32"/>
        </w:rPr>
      </w:pPr>
      <w:r w:rsidRPr="0089363C">
        <w:rPr>
          <w:rFonts w:ascii="楷体_GB2312" w:eastAsia="楷体_GB2312" w:hAnsi="sinmsun" w:cs="楷体_GB2312" w:hint="eastAsia"/>
          <w:color w:val="auto"/>
          <w:sz w:val="32"/>
          <w:szCs w:val="32"/>
        </w:rPr>
        <w:t>（二）强化监督指导。</w:t>
      </w:r>
      <w:r w:rsidRPr="0089363C">
        <w:rPr>
          <w:rFonts w:ascii="仿宋_GB2312" w:eastAsia="仿宋_GB2312" w:hAnsi="sinmsun" w:cs="仿宋_GB2312" w:hint="eastAsia"/>
          <w:color w:val="auto"/>
          <w:sz w:val="32"/>
          <w:szCs w:val="32"/>
        </w:rPr>
        <w:t>各级各部门要建立检查监督机制，严肃查处和纠正侵害农民集体、承包农户和经营主体权益的行为，督促各项改革工作稳步开展。要坚持问题导向</w:t>
      </w:r>
      <w:r w:rsidRPr="0089363C">
        <w:rPr>
          <w:rFonts w:ascii="楷体_GB2312" w:eastAsia="楷体_GB2312" w:hAnsi="sinmsun" w:cs="楷体_GB2312" w:hint="eastAsia"/>
          <w:color w:val="auto"/>
          <w:sz w:val="32"/>
          <w:szCs w:val="32"/>
        </w:rPr>
        <w:t>，</w:t>
      </w:r>
      <w:r w:rsidRPr="0089363C">
        <w:rPr>
          <w:rFonts w:ascii="仿宋_GB2312" w:eastAsia="仿宋_GB2312" w:hAnsi="sinmsun" w:cs="仿宋_GB2312" w:hint="eastAsia"/>
          <w:color w:val="auto"/>
          <w:sz w:val="32"/>
          <w:szCs w:val="32"/>
        </w:rPr>
        <w:t>密切</w:t>
      </w:r>
      <w:r w:rsidRPr="0089363C">
        <w:rPr>
          <w:rFonts w:ascii="仿宋_GB2312" w:eastAsia="仿宋_GB2312" w:hAnsi="sinmsun" w:cs="仿宋_GB2312" w:hint="eastAsia"/>
          <w:color w:val="auto"/>
          <w:sz w:val="32"/>
          <w:szCs w:val="32"/>
        </w:rPr>
        <w:lastRenderedPageBreak/>
        <w:t>关注实践中出现的新情况新问题，加强</w:t>
      </w:r>
      <w:r w:rsidR="00442516">
        <w:rPr>
          <w:rFonts w:ascii="仿宋_GB2312" w:eastAsia="仿宋_GB2312" w:hAnsi="sinmsun" w:cs="仿宋_GB2312" w:hint="eastAsia"/>
          <w:color w:val="auto"/>
          <w:sz w:val="32"/>
          <w:szCs w:val="32"/>
        </w:rPr>
        <w:t>分</w:t>
      </w:r>
      <w:r w:rsidRPr="0089363C">
        <w:rPr>
          <w:rFonts w:ascii="仿宋_GB2312" w:eastAsia="仿宋_GB2312" w:hAnsi="sinmsun" w:cs="仿宋_GB2312" w:hint="eastAsia"/>
          <w:color w:val="auto"/>
          <w:sz w:val="32"/>
          <w:szCs w:val="32"/>
        </w:rPr>
        <w:t>类指导，及时调整完善工作措施。</w:t>
      </w:r>
    </w:p>
    <w:p w:rsidR="002A4A6C" w:rsidRPr="0089363C" w:rsidRDefault="002A4A6C" w:rsidP="00FB19C4">
      <w:pPr>
        <w:pStyle w:val="a5"/>
        <w:shd w:val="clear" w:color="auto" w:fill="FFFFFF"/>
        <w:spacing w:before="0" w:beforeAutospacing="0" w:after="0" w:afterAutospacing="0" w:line="560" w:lineRule="exact"/>
        <w:ind w:firstLine="645"/>
        <w:rPr>
          <w:rFonts w:ascii="仿宋_GB2312" w:eastAsia="仿宋_GB2312" w:hAnsi="sinmsun" w:cs="Times New Roman"/>
          <w:color w:val="auto"/>
          <w:sz w:val="32"/>
          <w:szCs w:val="32"/>
        </w:rPr>
      </w:pPr>
      <w:r w:rsidRPr="0089363C">
        <w:rPr>
          <w:rFonts w:ascii="楷体_GB2312" w:eastAsia="楷体_GB2312" w:hAnsi="sinmsun" w:cs="楷体_GB2312" w:hint="eastAsia"/>
          <w:color w:val="auto"/>
          <w:sz w:val="32"/>
          <w:szCs w:val="32"/>
        </w:rPr>
        <w:t>（三）深入探索研究。</w:t>
      </w:r>
      <w:r w:rsidRPr="0089363C">
        <w:rPr>
          <w:rFonts w:ascii="仿宋_GB2312" w:eastAsia="仿宋_GB2312" w:hAnsi="sinmsun" w:cs="仿宋_GB2312" w:hint="eastAsia"/>
          <w:color w:val="auto"/>
          <w:sz w:val="32"/>
          <w:szCs w:val="32"/>
        </w:rPr>
        <w:t>各级各部门要深入调查研究，充分汲取群众智慧，在实践中积极探索农民集体依法依规行使集体所有权、监督承包农户和规范经营主体利用土地的具体方式。深入探索农民集体和承包农户在承包土地上、承包农户和经营主体在土地流转中的权利边界及相互权利关系。通过实践探索和理论创新，逐步完善“三权”关系，为实施“三权分置”提供有力支持。</w:t>
      </w:r>
    </w:p>
    <w:p w:rsidR="002A4A6C" w:rsidRPr="0089363C" w:rsidRDefault="002A4A6C" w:rsidP="00FB19C4">
      <w:pPr>
        <w:pStyle w:val="a5"/>
        <w:shd w:val="clear" w:color="auto" w:fill="FFFFFF"/>
        <w:spacing w:before="0" w:beforeAutospacing="0" w:after="0" w:afterAutospacing="0" w:line="560" w:lineRule="exact"/>
        <w:ind w:firstLine="645"/>
        <w:rPr>
          <w:rFonts w:ascii="仿宋_GB2312" w:eastAsia="仿宋_GB2312" w:hAnsi="sinmsun" w:cs="Times New Roman"/>
          <w:color w:val="auto"/>
          <w:sz w:val="32"/>
          <w:szCs w:val="32"/>
        </w:rPr>
      </w:pPr>
      <w:r w:rsidRPr="0089363C">
        <w:rPr>
          <w:rFonts w:ascii="楷体_GB2312" w:eastAsia="楷体_GB2312" w:hAnsi="sinmsun" w:cs="楷体_GB2312" w:hint="eastAsia"/>
          <w:color w:val="auto"/>
          <w:sz w:val="32"/>
          <w:szCs w:val="32"/>
        </w:rPr>
        <w:t>（四）营造良好氛围。</w:t>
      </w:r>
      <w:r w:rsidRPr="0089363C">
        <w:rPr>
          <w:rFonts w:ascii="仿宋_GB2312" w:eastAsia="仿宋_GB2312" w:hAnsi="sinmsun" w:cs="仿宋_GB2312" w:hint="eastAsia"/>
          <w:color w:val="auto"/>
          <w:sz w:val="32"/>
          <w:szCs w:val="32"/>
        </w:rPr>
        <w:t>各级各部门要广泛宣传“三权分置”的重要意义，认真解读相关法律法规和政策，及时回应社会关切，凝聚改革共识。充分发挥广播、电视、报刊、网络等媒体作用，总结推广典型经验和成熟做法，努力营造支持“三权分置”的良好舆论氛围和工作环境。加强对党政干部及村级组织负责人的教育培训，提高其政策把握和执行能力。</w:t>
      </w:r>
    </w:p>
    <w:p w:rsidR="002448BA" w:rsidRPr="002A4A6C" w:rsidRDefault="002448BA" w:rsidP="00FB19C4">
      <w:pPr>
        <w:spacing w:line="560" w:lineRule="exact"/>
        <w:ind w:firstLineChars="200" w:firstLine="640"/>
        <w:rPr>
          <w:rFonts w:ascii="仿宋_GB2312" w:eastAsia="仿宋_GB2312" w:hAnsi="仿宋_GB2312" w:cs="仿宋_GB2312"/>
          <w:sz w:val="32"/>
          <w:szCs w:val="32"/>
        </w:rPr>
      </w:pPr>
    </w:p>
    <w:sectPr w:rsidR="002448BA" w:rsidRPr="002A4A6C" w:rsidSect="00670A9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4936" w:rsidRDefault="00FF4936" w:rsidP="00807425">
      <w:r>
        <w:separator/>
      </w:r>
    </w:p>
  </w:endnote>
  <w:endnote w:type="continuationSeparator" w:id="1">
    <w:p w:rsidR="00FF4936" w:rsidRDefault="00FF4936" w:rsidP="0080742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80000000" w:usb2="00000008" w:usb3="00000000" w:csb0="000001FF"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sinmsu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4936" w:rsidRDefault="00FF4936" w:rsidP="00807425">
      <w:r>
        <w:separator/>
      </w:r>
    </w:p>
  </w:footnote>
  <w:footnote w:type="continuationSeparator" w:id="1">
    <w:p w:rsidR="00FF4936" w:rsidRDefault="00FF4936" w:rsidP="0080742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24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83C45"/>
    <w:rsid w:val="00003B6F"/>
    <w:rsid w:val="00010460"/>
    <w:rsid w:val="000110B1"/>
    <w:rsid w:val="000152BB"/>
    <w:rsid w:val="000152CB"/>
    <w:rsid w:val="0001732C"/>
    <w:rsid w:val="00020105"/>
    <w:rsid w:val="00022DC3"/>
    <w:rsid w:val="000233A0"/>
    <w:rsid w:val="00034471"/>
    <w:rsid w:val="00041D1F"/>
    <w:rsid w:val="00042284"/>
    <w:rsid w:val="00042C33"/>
    <w:rsid w:val="000432C0"/>
    <w:rsid w:val="00043305"/>
    <w:rsid w:val="000463A7"/>
    <w:rsid w:val="00051DB5"/>
    <w:rsid w:val="00057E72"/>
    <w:rsid w:val="00061F5E"/>
    <w:rsid w:val="00062728"/>
    <w:rsid w:val="00064EA1"/>
    <w:rsid w:val="00071914"/>
    <w:rsid w:val="00072540"/>
    <w:rsid w:val="00072867"/>
    <w:rsid w:val="00073EB1"/>
    <w:rsid w:val="00082B9D"/>
    <w:rsid w:val="00083C45"/>
    <w:rsid w:val="000918EC"/>
    <w:rsid w:val="00091F18"/>
    <w:rsid w:val="00093AFF"/>
    <w:rsid w:val="0009408D"/>
    <w:rsid w:val="00094BF6"/>
    <w:rsid w:val="00094F6F"/>
    <w:rsid w:val="00096A16"/>
    <w:rsid w:val="000A2288"/>
    <w:rsid w:val="000A352B"/>
    <w:rsid w:val="000A6D56"/>
    <w:rsid w:val="000B01AC"/>
    <w:rsid w:val="000B035A"/>
    <w:rsid w:val="000C1A43"/>
    <w:rsid w:val="000C3E85"/>
    <w:rsid w:val="000D11EA"/>
    <w:rsid w:val="000D202C"/>
    <w:rsid w:val="000D5565"/>
    <w:rsid w:val="000D6FEF"/>
    <w:rsid w:val="000E1EE6"/>
    <w:rsid w:val="000E61B5"/>
    <w:rsid w:val="000F0438"/>
    <w:rsid w:val="000F1296"/>
    <w:rsid w:val="000F2BE5"/>
    <w:rsid w:val="000F6B48"/>
    <w:rsid w:val="000F7523"/>
    <w:rsid w:val="000F7EA1"/>
    <w:rsid w:val="00106D92"/>
    <w:rsid w:val="00114A1A"/>
    <w:rsid w:val="001179FB"/>
    <w:rsid w:val="00121C91"/>
    <w:rsid w:val="001246DF"/>
    <w:rsid w:val="00130973"/>
    <w:rsid w:val="001325C7"/>
    <w:rsid w:val="001334F0"/>
    <w:rsid w:val="00134C48"/>
    <w:rsid w:val="00141550"/>
    <w:rsid w:val="00143C7B"/>
    <w:rsid w:val="00146318"/>
    <w:rsid w:val="0014671F"/>
    <w:rsid w:val="00150845"/>
    <w:rsid w:val="00152706"/>
    <w:rsid w:val="00154668"/>
    <w:rsid w:val="00156DFE"/>
    <w:rsid w:val="001654EB"/>
    <w:rsid w:val="00165A65"/>
    <w:rsid w:val="00170366"/>
    <w:rsid w:val="00170AFE"/>
    <w:rsid w:val="00174AB2"/>
    <w:rsid w:val="00175F95"/>
    <w:rsid w:val="00182EC5"/>
    <w:rsid w:val="001837D4"/>
    <w:rsid w:val="00183E42"/>
    <w:rsid w:val="00184893"/>
    <w:rsid w:val="001906F6"/>
    <w:rsid w:val="001971DA"/>
    <w:rsid w:val="001978EE"/>
    <w:rsid w:val="00197CDB"/>
    <w:rsid w:val="001A1937"/>
    <w:rsid w:val="001A39ED"/>
    <w:rsid w:val="001A3D40"/>
    <w:rsid w:val="001A6CC4"/>
    <w:rsid w:val="001A7DB3"/>
    <w:rsid w:val="001B0F76"/>
    <w:rsid w:val="001B724E"/>
    <w:rsid w:val="001B77CB"/>
    <w:rsid w:val="001C19CA"/>
    <w:rsid w:val="001C2FE7"/>
    <w:rsid w:val="001C4A19"/>
    <w:rsid w:val="001C542A"/>
    <w:rsid w:val="001C6222"/>
    <w:rsid w:val="001C7071"/>
    <w:rsid w:val="001C70A1"/>
    <w:rsid w:val="001C7507"/>
    <w:rsid w:val="001C7A59"/>
    <w:rsid w:val="001C7BF8"/>
    <w:rsid w:val="001D2B00"/>
    <w:rsid w:val="001D4C6A"/>
    <w:rsid w:val="001D5D5B"/>
    <w:rsid w:val="001D7966"/>
    <w:rsid w:val="001E50E6"/>
    <w:rsid w:val="001F3AE2"/>
    <w:rsid w:val="001F4221"/>
    <w:rsid w:val="001F4D33"/>
    <w:rsid w:val="001F6654"/>
    <w:rsid w:val="001F6E7B"/>
    <w:rsid w:val="00200B9A"/>
    <w:rsid w:val="00200B9B"/>
    <w:rsid w:val="00202D7B"/>
    <w:rsid w:val="0020576E"/>
    <w:rsid w:val="00206998"/>
    <w:rsid w:val="0020741A"/>
    <w:rsid w:val="0021024B"/>
    <w:rsid w:val="00212AF4"/>
    <w:rsid w:val="0021422E"/>
    <w:rsid w:val="002163F2"/>
    <w:rsid w:val="00217615"/>
    <w:rsid w:val="00220C81"/>
    <w:rsid w:val="0022197D"/>
    <w:rsid w:val="00230818"/>
    <w:rsid w:val="0023374E"/>
    <w:rsid w:val="00233959"/>
    <w:rsid w:val="0023438D"/>
    <w:rsid w:val="0023602C"/>
    <w:rsid w:val="0023777D"/>
    <w:rsid w:val="00237E76"/>
    <w:rsid w:val="002409D4"/>
    <w:rsid w:val="002448BA"/>
    <w:rsid w:val="00244FB8"/>
    <w:rsid w:val="002451A3"/>
    <w:rsid w:val="0025094C"/>
    <w:rsid w:val="00251BE6"/>
    <w:rsid w:val="00255B98"/>
    <w:rsid w:val="0026056B"/>
    <w:rsid w:val="00260F54"/>
    <w:rsid w:val="00263733"/>
    <w:rsid w:val="002677CB"/>
    <w:rsid w:val="0027016F"/>
    <w:rsid w:val="0027041F"/>
    <w:rsid w:val="00274963"/>
    <w:rsid w:val="002808D4"/>
    <w:rsid w:val="00285543"/>
    <w:rsid w:val="002875ED"/>
    <w:rsid w:val="00287C64"/>
    <w:rsid w:val="00290037"/>
    <w:rsid w:val="00290F97"/>
    <w:rsid w:val="00292D97"/>
    <w:rsid w:val="00295A6C"/>
    <w:rsid w:val="002A1DC5"/>
    <w:rsid w:val="002A2593"/>
    <w:rsid w:val="002A4A6C"/>
    <w:rsid w:val="002A4B76"/>
    <w:rsid w:val="002A7788"/>
    <w:rsid w:val="002B27BD"/>
    <w:rsid w:val="002B42E9"/>
    <w:rsid w:val="002B798A"/>
    <w:rsid w:val="002C0F13"/>
    <w:rsid w:val="002C2866"/>
    <w:rsid w:val="002C2C62"/>
    <w:rsid w:val="002C7B8B"/>
    <w:rsid w:val="002D1794"/>
    <w:rsid w:val="002D2A8F"/>
    <w:rsid w:val="002D4FA0"/>
    <w:rsid w:val="002E086D"/>
    <w:rsid w:val="002E1778"/>
    <w:rsid w:val="002E6198"/>
    <w:rsid w:val="002F4AC1"/>
    <w:rsid w:val="002F6AB5"/>
    <w:rsid w:val="0030398E"/>
    <w:rsid w:val="00304386"/>
    <w:rsid w:val="003050D7"/>
    <w:rsid w:val="0031387F"/>
    <w:rsid w:val="00316D58"/>
    <w:rsid w:val="00320A8F"/>
    <w:rsid w:val="00320AC2"/>
    <w:rsid w:val="00321D00"/>
    <w:rsid w:val="003252BB"/>
    <w:rsid w:val="00326396"/>
    <w:rsid w:val="0033002F"/>
    <w:rsid w:val="003306E4"/>
    <w:rsid w:val="00333D45"/>
    <w:rsid w:val="0033636E"/>
    <w:rsid w:val="00336CCD"/>
    <w:rsid w:val="00341A13"/>
    <w:rsid w:val="003421C2"/>
    <w:rsid w:val="003478AE"/>
    <w:rsid w:val="00347D53"/>
    <w:rsid w:val="0035046F"/>
    <w:rsid w:val="00353B79"/>
    <w:rsid w:val="00354962"/>
    <w:rsid w:val="00354C04"/>
    <w:rsid w:val="00356E9A"/>
    <w:rsid w:val="00361D5D"/>
    <w:rsid w:val="00366F02"/>
    <w:rsid w:val="00375E97"/>
    <w:rsid w:val="0038582C"/>
    <w:rsid w:val="00391F29"/>
    <w:rsid w:val="003923B0"/>
    <w:rsid w:val="00394680"/>
    <w:rsid w:val="00395D93"/>
    <w:rsid w:val="00397A95"/>
    <w:rsid w:val="00397D6F"/>
    <w:rsid w:val="003A00FF"/>
    <w:rsid w:val="003A2D40"/>
    <w:rsid w:val="003A49ED"/>
    <w:rsid w:val="003A5886"/>
    <w:rsid w:val="003A64C4"/>
    <w:rsid w:val="003A6E8E"/>
    <w:rsid w:val="003A7846"/>
    <w:rsid w:val="003B328C"/>
    <w:rsid w:val="003B53CB"/>
    <w:rsid w:val="003C040D"/>
    <w:rsid w:val="003C0834"/>
    <w:rsid w:val="003C11E8"/>
    <w:rsid w:val="003C1468"/>
    <w:rsid w:val="003C2AEC"/>
    <w:rsid w:val="003C5A41"/>
    <w:rsid w:val="003C74E0"/>
    <w:rsid w:val="003D0BE4"/>
    <w:rsid w:val="003D0D4B"/>
    <w:rsid w:val="003E2AED"/>
    <w:rsid w:val="003E5BF3"/>
    <w:rsid w:val="003F069D"/>
    <w:rsid w:val="003F1D51"/>
    <w:rsid w:val="003F1ED6"/>
    <w:rsid w:val="003F39BA"/>
    <w:rsid w:val="003F4CC4"/>
    <w:rsid w:val="003F5C97"/>
    <w:rsid w:val="003F73F6"/>
    <w:rsid w:val="003F7BDB"/>
    <w:rsid w:val="0040499B"/>
    <w:rsid w:val="00404C95"/>
    <w:rsid w:val="0040585D"/>
    <w:rsid w:val="00405D80"/>
    <w:rsid w:val="00406DD9"/>
    <w:rsid w:val="00407FCB"/>
    <w:rsid w:val="00415552"/>
    <w:rsid w:val="0041580C"/>
    <w:rsid w:val="00416F6B"/>
    <w:rsid w:val="004209A6"/>
    <w:rsid w:val="0042174C"/>
    <w:rsid w:val="004239C3"/>
    <w:rsid w:val="00423DC2"/>
    <w:rsid w:val="004302A9"/>
    <w:rsid w:val="004308BD"/>
    <w:rsid w:val="004313AD"/>
    <w:rsid w:val="00432171"/>
    <w:rsid w:val="004321AA"/>
    <w:rsid w:val="0043694B"/>
    <w:rsid w:val="00437762"/>
    <w:rsid w:val="00441CF3"/>
    <w:rsid w:val="00442516"/>
    <w:rsid w:val="00444CE9"/>
    <w:rsid w:val="00445B70"/>
    <w:rsid w:val="00446F5A"/>
    <w:rsid w:val="004500F7"/>
    <w:rsid w:val="00452A99"/>
    <w:rsid w:val="00453C13"/>
    <w:rsid w:val="00455D61"/>
    <w:rsid w:val="00460274"/>
    <w:rsid w:val="0046344C"/>
    <w:rsid w:val="00463E24"/>
    <w:rsid w:val="00471816"/>
    <w:rsid w:val="00471DBD"/>
    <w:rsid w:val="00472B5D"/>
    <w:rsid w:val="00472C10"/>
    <w:rsid w:val="00475421"/>
    <w:rsid w:val="0048594E"/>
    <w:rsid w:val="00486805"/>
    <w:rsid w:val="00486B87"/>
    <w:rsid w:val="0048746F"/>
    <w:rsid w:val="004A0105"/>
    <w:rsid w:val="004A0209"/>
    <w:rsid w:val="004A0C14"/>
    <w:rsid w:val="004A2421"/>
    <w:rsid w:val="004A28BA"/>
    <w:rsid w:val="004A58C1"/>
    <w:rsid w:val="004B0633"/>
    <w:rsid w:val="004B2F17"/>
    <w:rsid w:val="004B32F5"/>
    <w:rsid w:val="004B421D"/>
    <w:rsid w:val="004B46FB"/>
    <w:rsid w:val="004B76E4"/>
    <w:rsid w:val="004C21B5"/>
    <w:rsid w:val="004C5224"/>
    <w:rsid w:val="004C54D8"/>
    <w:rsid w:val="004D0551"/>
    <w:rsid w:val="004D2344"/>
    <w:rsid w:val="004D49DF"/>
    <w:rsid w:val="004D5E63"/>
    <w:rsid w:val="004D704F"/>
    <w:rsid w:val="004E34E1"/>
    <w:rsid w:val="004E5147"/>
    <w:rsid w:val="004F47BA"/>
    <w:rsid w:val="004F5913"/>
    <w:rsid w:val="004F5AAE"/>
    <w:rsid w:val="004F7405"/>
    <w:rsid w:val="00501D38"/>
    <w:rsid w:val="00503D7E"/>
    <w:rsid w:val="005043A5"/>
    <w:rsid w:val="005070AE"/>
    <w:rsid w:val="00510305"/>
    <w:rsid w:val="005117A6"/>
    <w:rsid w:val="00511823"/>
    <w:rsid w:val="00511EE5"/>
    <w:rsid w:val="005139DC"/>
    <w:rsid w:val="00514447"/>
    <w:rsid w:val="005152C5"/>
    <w:rsid w:val="00522ED9"/>
    <w:rsid w:val="00524497"/>
    <w:rsid w:val="005264FB"/>
    <w:rsid w:val="00526F08"/>
    <w:rsid w:val="0053028F"/>
    <w:rsid w:val="00532804"/>
    <w:rsid w:val="00533631"/>
    <w:rsid w:val="00534962"/>
    <w:rsid w:val="00535D7E"/>
    <w:rsid w:val="00536995"/>
    <w:rsid w:val="005369CF"/>
    <w:rsid w:val="005408B3"/>
    <w:rsid w:val="005420DC"/>
    <w:rsid w:val="00542C1B"/>
    <w:rsid w:val="0054540A"/>
    <w:rsid w:val="00545D6B"/>
    <w:rsid w:val="0055109C"/>
    <w:rsid w:val="00552229"/>
    <w:rsid w:val="0055468A"/>
    <w:rsid w:val="00567001"/>
    <w:rsid w:val="00574F36"/>
    <w:rsid w:val="0057546F"/>
    <w:rsid w:val="00575E1F"/>
    <w:rsid w:val="0058000A"/>
    <w:rsid w:val="005801D8"/>
    <w:rsid w:val="00582B53"/>
    <w:rsid w:val="0058357A"/>
    <w:rsid w:val="00585527"/>
    <w:rsid w:val="00586ED3"/>
    <w:rsid w:val="00586F71"/>
    <w:rsid w:val="005874F3"/>
    <w:rsid w:val="00590928"/>
    <w:rsid w:val="00594254"/>
    <w:rsid w:val="00595511"/>
    <w:rsid w:val="00596F82"/>
    <w:rsid w:val="005A1753"/>
    <w:rsid w:val="005A217B"/>
    <w:rsid w:val="005A2998"/>
    <w:rsid w:val="005B0ECB"/>
    <w:rsid w:val="005B52AA"/>
    <w:rsid w:val="005B642B"/>
    <w:rsid w:val="005C11D0"/>
    <w:rsid w:val="005C1692"/>
    <w:rsid w:val="005C1E6E"/>
    <w:rsid w:val="005C51D6"/>
    <w:rsid w:val="005C5C05"/>
    <w:rsid w:val="005D0D7C"/>
    <w:rsid w:val="005D42E2"/>
    <w:rsid w:val="005D5115"/>
    <w:rsid w:val="005D55F3"/>
    <w:rsid w:val="005E7070"/>
    <w:rsid w:val="005E7FAE"/>
    <w:rsid w:val="005F125F"/>
    <w:rsid w:val="005F1F46"/>
    <w:rsid w:val="005F34E5"/>
    <w:rsid w:val="005F5C22"/>
    <w:rsid w:val="006026A4"/>
    <w:rsid w:val="00605946"/>
    <w:rsid w:val="00610416"/>
    <w:rsid w:val="0061127A"/>
    <w:rsid w:val="0061326B"/>
    <w:rsid w:val="00616AAD"/>
    <w:rsid w:val="00616F05"/>
    <w:rsid w:val="00617EC7"/>
    <w:rsid w:val="00620E45"/>
    <w:rsid w:val="00625682"/>
    <w:rsid w:val="00627C25"/>
    <w:rsid w:val="0063104B"/>
    <w:rsid w:val="0063538D"/>
    <w:rsid w:val="00641052"/>
    <w:rsid w:val="0064136B"/>
    <w:rsid w:val="00642BB8"/>
    <w:rsid w:val="00642E6E"/>
    <w:rsid w:val="0064342E"/>
    <w:rsid w:val="006466E1"/>
    <w:rsid w:val="00650E0E"/>
    <w:rsid w:val="00653737"/>
    <w:rsid w:val="0065383E"/>
    <w:rsid w:val="00653CCC"/>
    <w:rsid w:val="006549F8"/>
    <w:rsid w:val="0066403A"/>
    <w:rsid w:val="00666869"/>
    <w:rsid w:val="00670A97"/>
    <w:rsid w:val="00671C4F"/>
    <w:rsid w:val="006724B8"/>
    <w:rsid w:val="00672B0C"/>
    <w:rsid w:val="00674AE1"/>
    <w:rsid w:val="00680513"/>
    <w:rsid w:val="006824E8"/>
    <w:rsid w:val="00682968"/>
    <w:rsid w:val="006834B6"/>
    <w:rsid w:val="00683B2D"/>
    <w:rsid w:val="006850C3"/>
    <w:rsid w:val="006856FA"/>
    <w:rsid w:val="00687B2A"/>
    <w:rsid w:val="006905C0"/>
    <w:rsid w:val="0069145C"/>
    <w:rsid w:val="00691653"/>
    <w:rsid w:val="006944C6"/>
    <w:rsid w:val="00694FCF"/>
    <w:rsid w:val="006954DA"/>
    <w:rsid w:val="0069643B"/>
    <w:rsid w:val="0069755E"/>
    <w:rsid w:val="00697C6E"/>
    <w:rsid w:val="00697FE7"/>
    <w:rsid w:val="006A27C8"/>
    <w:rsid w:val="006B219A"/>
    <w:rsid w:val="006B3034"/>
    <w:rsid w:val="006B54AA"/>
    <w:rsid w:val="006B596E"/>
    <w:rsid w:val="006C56C3"/>
    <w:rsid w:val="006D03E6"/>
    <w:rsid w:val="006D12B9"/>
    <w:rsid w:val="006D3596"/>
    <w:rsid w:val="006D47EA"/>
    <w:rsid w:val="006D5082"/>
    <w:rsid w:val="006D5A55"/>
    <w:rsid w:val="006D673B"/>
    <w:rsid w:val="006D72DB"/>
    <w:rsid w:val="006E1DF9"/>
    <w:rsid w:val="006E3109"/>
    <w:rsid w:val="006E7B9F"/>
    <w:rsid w:val="006F267D"/>
    <w:rsid w:val="006F40D0"/>
    <w:rsid w:val="006F4CF3"/>
    <w:rsid w:val="006F746C"/>
    <w:rsid w:val="006F78AB"/>
    <w:rsid w:val="00705266"/>
    <w:rsid w:val="0070539F"/>
    <w:rsid w:val="00706444"/>
    <w:rsid w:val="00711E2D"/>
    <w:rsid w:val="0071272D"/>
    <w:rsid w:val="007136AD"/>
    <w:rsid w:val="00714C29"/>
    <w:rsid w:val="0072081B"/>
    <w:rsid w:val="00725E6D"/>
    <w:rsid w:val="007311C7"/>
    <w:rsid w:val="00733A12"/>
    <w:rsid w:val="007405E4"/>
    <w:rsid w:val="007418EA"/>
    <w:rsid w:val="00742855"/>
    <w:rsid w:val="00762222"/>
    <w:rsid w:val="00762523"/>
    <w:rsid w:val="00762A5C"/>
    <w:rsid w:val="007633B5"/>
    <w:rsid w:val="007644CA"/>
    <w:rsid w:val="007653D7"/>
    <w:rsid w:val="00766777"/>
    <w:rsid w:val="00773971"/>
    <w:rsid w:val="00777FDF"/>
    <w:rsid w:val="00782AD7"/>
    <w:rsid w:val="00782F95"/>
    <w:rsid w:val="00783CB0"/>
    <w:rsid w:val="00783FCC"/>
    <w:rsid w:val="007847F1"/>
    <w:rsid w:val="00785515"/>
    <w:rsid w:val="00786102"/>
    <w:rsid w:val="00787654"/>
    <w:rsid w:val="0079034A"/>
    <w:rsid w:val="007956C5"/>
    <w:rsid w:val="00795D94"/>
    <w:rsid w:val="007B01D2"/>
    <w:rsid w:val="007B0217"/>
    <w:rsid w:val="007B6D0C"/>
    <w:rsid w:val="007C6F86"/>
    <w:rsid w:val="007C75F2"/>
    <w:rsid w:val="007D303D"/>
    <w:rsid w:val="007D3666"/>
    <w:rsid w:val="007D3899"/>
    <w:rsid w:val="007E0711"/>
    <w:rsid w:val="007E0BDF"/>
    <w:rsid w:val="007E0DCE"/>
    <w:rsid w:val="007E2948"/>
    <w:rsid w:val="007E2F6C"/>
    <w:rsid w:val="007E318E"/>
    <w:rsid w:val="007E6B6E"/>
    <w:rsid w:val="00801734"/>
    <w:rsid w:val="00801A98"/>
    <w:rsid w:val="00802EDC"/>
    <w:rsid w:val="0080444D"/>
    <w:rsid w:val="00807425"/>
    <w:rsid w:val="008077CC"/>
    <w:rsid w:val="008100BA"/>
    <w:rsid w:val="008132E5"/>
    <w:rsid w:val="00820BB7"/>
    <w:rsid w:val="00831578"/>
    <w:rsid w:val="00843072"/>
    <w:rsid w:val="0084799B"/>
    <w:rsid w:val="0085397F"/>
    <w:rsid w:val="008549D4"/>
    <w:rsid w:val="0085602B"/>
    <w:rsid w:val="00857935"/>
    <w:rsid w:val="0086071E"/>
    <w:rsid w:val="00862321"/>
    <w:rsid w:val="0086317F"/>
    <w:rsid w:val="00865358"/>
    <w:rsid w:val="0086571F"/>
    <w:rsid w:val="008671C8"/>
    <w:rsid w:val="008677E8"/>
    <w:rsid w:val="008714F9"/>
    <w:rsid w:val="00877E7E"/>
    <w:rsid w:val="008837C2"/>
    <w:rsid w:val="00886F03"/>
    <w:rsid w:val="008923E0"/>
    <w:rsid w:val="0089572C"/>
    <w:rsid w:val="008A18DB"/>
    <w:rsid w:val="008A3DAA"/>
    <w:rsid w:val="008B288F"/>
    <w:rsid w:val="008B4E2F"/>
    <w:rsid w:val="008B6087"/>
    <w:rsid w:val="008B6FCB"/>
    <w:rsid w:val="008C31C2"/>
    <w:rsid w:val="008C4732"/>
    <w:rsid w:val="008C4898"/>
    <w:rsid w:val="008C7257"/>
    <w:rsid w:val="008D0A56"/>
    <w:rsid w:val="008D10CB"/>
    <w:rsid w:val="008D10FC"/>
    <w:rsid w:val="008D34EF"/>
    <w:rsid w:val="008D4037"/>
    <w:rsid w:val="008D7CF2"/>
    <w:rsid w:val="008E36AF"/>
    <w:rsid w:val="008E54E0"/>
    <w:rsid w:val="008E639D"/>
    <w:rsid w:val="008F161A"/>
    <w:rsid w:val="008F2CC3"/>
    <w:rsid w:val="008F3D6F"/>
    <w:rsid w:val="008F4B42"/>
    <w:rsid w:val="008F6CC8"/>
    <w:rsid w:val="00902983"/>
    <w:rsid w:val="009079A0"/>
    <w:rsid w:val="00912838"/>
    <w:rsid w:val="00914A27"/>
    <w:rsid w:val="00915ABF"/>
    <w:rsid w:val="00921931"/>
    <w:rsid w:val="009231D6"/>
    <w:rsid w:val="00924245"/>
    <w:rsid w:val="009266E0"/>
    <w:rsid w:val="009348D0"/>
    <w:rsid w:val="00935023"/>
    <w:rsid w:val="00940E87"/>
    <w:rsid w:val="00941B9D"/>
    <w:rsid w:val="00942649"/>
    <w:rsid w:val="00944454"/>
    <w:rsid w:val="00944519"/>
    <w:rsid w:val="009450F0"/>
    <w:rsid w:val="00947143"/>
    <w:rsid w:val="00954EE0"/>
    <w:rsid w:val="009553E4"/>
    <w:rsid w:val="00960A2E"/>
    <w:rsid w:val="009659E3"/>
    <w:rsid w:val="0096797B"/>
    <w:rsid w:val="00967FE4"/>
    <w:rsid w:val="009717B3"/>
    <w:rsid w:val="009845BA"/>
    <w:rsid w:val="00985F3E"/>
    <w:rsid w:val="00986CFF"/>
    <w:rsid w:val="00987048"/>
    <w:rsid w:val="00993AE9"/>
    <w:rsid w:val="00993C99"/>
    <w:rsid w:val="00997FF0"/>
    <w:rsid w:val="009A2E70"/>
    <w:rsid w:val="009A37DA"/>
    <w:rsid w:val="009B036D"/>
    <w:rsid w:val="009B187B"/>
    <w:rsid w:val="009B4C1F"/>
    <w:rsid w:val="009B6548"/>
    <w:rsid w:val="009B6D2B"/>
    <w:rsid w:val="009B7CE8"/>
    <w:rsid w:val="009C050A"/>
    <w:rsid w:val="009C0FB5"/>
    <w:rsid w:val="009C17F3"/>
    <w:rsid w:val="009C52D9"/>
    <w:rsid w:val="009C619D"/>
    <w:rsid w:val="009C6723"/>
    <w:rsid w:val="009C6811"/>
    <w:rsid w:val="009C6A49"/>
    <w:rsid w:val="009C73BE"/>
    <w:rsid w:val="009C7B56"/>
    <w:rsid w:val="009D08BB"/>
    <w:rsid w:val="009D7C58"/>
    <w:rsid w:val="009E01DF"/>
    <w:rsid w:val="009E41D2"/>
    <w:rsid w:val="009F314B"/>
    <w:rsid w:val="009F3DDE"/>
    <w:rsid w:val="009F4BD6"/>
    <w:rsid w:val="009F6734"/>
    <w:rsid w:val="009F7134"/>
    <w:rsid w:val="00A0137F"/>
    <w:rsid w:val="00A01417"/>
    <w:rsid w:val="00A02C23"/>
    <w:rsid w:val="00A03B9F"/>
    <w:rsid w:val="00A05AFA"/>
    <w:rsid w:val="00A061EB"/>
    <w:rsid w:val="00A078F5"/>
    <w:rsid w:val="00A2060B"/>
    <w:rsid w:val="00A20DC2"/>
    <w:rsid w:val="00A235DC"/>
    <w:rsid w:val="00A32F71"/>
    <w:rsid w:val="00A367C0"/>
    <w:rsid w:val="00A36E07"/>
    <w:rsid w:val="00A403A4"/>
    <w:rsid w:val="00A42967"/>
    <w:rsid w:val="00A42C4F"/>
    <w:rsid w:val="00A44FD1"/>
    <w:rsid w:val="00A45B42"/>
    <w:rsid w:val="00A605CC"/>
    <w:rsid w:val="00A60FF6"/>
    <w:rsid w:val="00A67325"/>
    <w:rsid w:val="00A7087D"/>
    <w:rsid w:val="00A70A1B"/>
    <w:rsid w:val="00A70DB3"/>
    <w:rsid w:val="00A72C17"/>
    <w:rsid w:val="00A757E8"/>
    <w:rsid w:val="00A80B55"/>
    <w:rsid w:val="00A83E64"/>
    <w:rsid w:val="00A8561D"/>
    <w:rsid w:val="00A92852"/>
    <w:rsid w:val="00A94D49"/>
    <w:rsid w:val="00A9782F"/>
    <w:rsid w:val="00AA104E"/>
    <w:rsid w:val="00AA2C0B"/>
    <w:rsid w:val="00AA4701"/>
    <w:rsid w:val="00AA4F0E"/>
    <w:rsid w:val="00AA65DB"/>
    <w:rsid w:val="00AB4849"/>
    <w:rsid w:val="00AC289F"/>
    <w:rsid w:val="00AC2956"/>
    <w:rsid w:val="00AC38E9"/>
    <w:rsid w:val="00AC6359"/>
    <w:rsid w:val="00AC69D6"/>
    <w:rsid w:val="00AD1D9F"/>
    <w:rsid w:val="00AD36E4"/>
    <w:rsid w:val="00AD3A0E"/>
    <w:rsid w:val="00AD3F20"/>
    <w:rsid w:val="00AE04B8"/>
    <w:rsid w:val="00AE08F2"/>
    <w:rsid w:val="00AE0C7A"/>
    <w:rsid w:val="00AE4071"/>
    <w:rsid w:val="00AE5B5E"/>
    <w:rsid w:val="00AF2F4A"/>
    <w:rsid w:val="00AF31BF"/>
    <w:rsid w:val="00AF31DB"/>
    <w:rsid w:val="00AF6131"/>
    <w:rsid w:val="00AF6163"/>
    <w:rsid w:val="00B01245"/>
    <w:rsid w:val="00B02953"/>
    <w:rsid w:val="00B034A6"/>
    <w:rsid w:val="00B06BD3"/>
    <w:rsid w:val="00B114BA"/>
    <w:rsid w:val="00B12577"/>
    <w:rsid w:val="00B12E4B"/>
    <w:rsid w:val="00B14BBA"/>
    <w:rsid w:val="00B15A5B"/>
    <w:rsid w:val="00B16AFC"/>
    <w:rsid w:val="00B20DF3"/>
    <w:rsid w:val="00B23864"/>
    <w:rsid w:val="00B251A4"/>
    <w:rsid w:val="00B27B15"/>
    <w:rsid w:val="00B31A0D"/>
    <w:rsid w:val="00B31B10"/>
    <w:rsid w:val="00B3222C"/>
    <w:rsid w:val="00B378A0"/>
    <w:rsid w:val="00B508D6"/>
    <w:rsid w:val="00B54494"/>
    <w:rsid w:val="00B553A4"/>
    <w:rsid w:val="00B55C76"/>
    <w:rsid w:val="00B5686D"/>
    <w:rsid w:val="00B602E0"/>
    <w:rsid w:val="00B6150F"/>
    <w:rsid w:val="00B67314"/>
    <w:rsid w:val="00B748D2"/>
    <w:rsid w:val="00B77BDC"/>
    <w:rsid w:val="00B81504"/>
    <w:rsid w:val="00B85A1A"/>
    <w:rsid w:val="00B87046"/>
    <w:rsid w:val="00B912D3"/>
    <w:rsid w:val="00B927CA"/>
    <w:rsid w:val="00B97DEF"/>
    <w:rsid w:val="00BA015E"/>
    <w:rsid w:val="00BA09D6"/>
    <w:rsid w:val="00BA1375"/>
    <w:rsid w:val="00BA1AFA"/>
    <w:rsid w:val="00BA33F3"/>
    <w:rsid w:val="00BB1431"/>
    <w:rsid w:val="00BB18FF"/>
    <w:rsid w:val="00BB6885"/>
    <w:rsid w:val="00BC43B1"/>
    <w:rsid w:val="00BC702A"/>
    <w:rsid w:val="00BD0CEA"/>
    <w:rsid w:val="00BD2160"/>
    <w:rsid w:val="00BD3433"/>
    <w:rsid w:val="00BD4092"/>
    <w:rsid w:val="00BD77EF"/>
    <w:rsid w:val="00BE0EB8"/>
    <w:rsid w:val="00BE1627"/>
    <w:rsid w:val="00BE2321"/>
    <w:rsid w:val="00BE3E4B"/>
    <w:rsid w:val="00BE529B"/>
    <w:rsid w:val="00BF18CE"/>
    <w:rsid w:val="00BF2F63"/>
    <w:rsid w:val="00C00C81"/>
    <w:rsid w:val="00C01F8B"/>
    <w:rsid w:val="00C031E1"/>
    <w:rsid w:val="00C04597"/>
    <w:rsid w:val="00C04C1C"/>
    <w:rsid w:val="00C115E2"/>
    <w:rsid w:val="00C117A6"/>
    <w:rsid w:val="00C16927"/>
    <w:rsid w:val="00C21D5E"/>
    <w:rsid w:val="00C22F35"/>
    <w:rsid w:val="00C23E3E"/>
    <w:rsid w:val="00C30D9B"/>
    <w:rsid w:val="00C33200"/>
    <w:rsid w:val="00C34C0D"/>
    <w:rsid w:val="00C35679"/>
    <w:rsid w:val="00C369FB"/>
    <w:rsid w:val="00C37177"/>
    <w:rsid w:val="00C400BB"/>
    <w:rsid w:val="00C4148C"/>
    <w:rsid w:val="00C417CF"/>
    <w:rsid w:val="00C42861"/>
    <w:rsid w:val="00C44708"/>
    <w:rsid w:val="00C44E71"/>
    <w:rsid w:val="00C4748A"/>
    <w:rsid w:val="00C51372"/>
    <w:rsid w:val="00C5331B"/>
    <w:rsid w:val="00C559EC"/>
    <w:rsid w:val="00C609AA"/>
    <w:rsid w:val="00C60CBD"/>
    <w:rsid w:val="00C62914"/>
    <w:rsid w:val="00C669A9"/>
    <w:rsid w:val="00C712F2"/>
    <w:rsid w:val="00C71816"/>
    <w:rsid w:val="00C738EF"/>
    <w:rsid w:val="00C75660"/>
    <w:rsid w:val="00C77F6F"/>
    <w:rsid w:val="00C8177F"/>
    <w:rsid w:val="00C844F8"/>
    <w:rsid w:val="00C84F28"/>
    <w:rsid w:val="00C85A1C"/>
    <w:rsid w:val="00C85ECB"/>
    <w:rsid w:val="00C90379"/>
    <w:rsid w:val="00C90782"/>
    <w:rsid w:val="00C93B2C"/>
    <w:rsid w:val="00C965B6"/>
    <w:rsid w:val="00CA2411"/>
    <w:rsid w:val="00CA26AB"/>
    <w:rsid w:val="00CA2EF6"/>
    <w:rsid w:val="00CA5836"/>
    <w:rsid w:val="00CA5B45"/>
    <w:rsid w:val="00CA626F"/>
    <w:rsid w:val="00CA6386"/>
    <w:rsid w:val="00CB0E1F"/>
    <w:rsid w:val="00CB157A"/>
    <w:rsid w:val="00CB20F3"/>
    <w:rsid w:val="00CB5B31"/>
    <w:rsid w:val="00CB5ED9"/>
    <w:rsid w:val="00CB6002"/>
    <w:rsid w:val="00CB7135"/>
    <w:rsid w:val="00CC03A2"/>
    <w:rsid w:val="00CC3267"/>
    <w:rsid w:val="00CC727E"/>
    <w:rsid w:val="00CD51A3"/>
    <w:rsid w:val="00CE003E"/>
    <w:rsid w:val="00CE20F8"/>
    <w:rsid w:val="00CE31BE"/>
    <w:rsid w:val="00CE3E5E"/>
    <w:rsid w:val="00CE4EA1"/>
    <w:rsid w:val="00CE612E"/>
    <w:rsid w:val="00CE7F43"/>
    <w:rsid w:val="00CF0638"/>
    <w:rsid w:val="00CF1ED3"/>
    <w:rsid w:val="00CF2FF5"/>
    <w:rsid w:val="00CF4412"/>
    <w:rsid w:val="00CF46C3"/>
    <w:rsid w:val="00CF6E37"/>
    <w:rsid w:val="00CF7CB0"/>
    <w:rsid w:val="00D00718"/>
    <w:rsid w:val="00D0241A"/>
    <w:rsid w:val="00D02957"/>
    <w:rsid w:val="00D06015"/>
    <w:rsid w:val="00D10591"/>
    <w:rsid w:val="00D13168"/>
    <w:rsid w:val="00D1394B"/>
    <w:rsid w:val="00D15483"/>
    <w:rsid w:val="00D154A6"/>
    <w:rsid w:val="00D15B3B"/>
    <w:rsid w:val="00D17B01"/>
    <w:rsid w:val="00D20782"/>
    <w:rsid w:val="00D244AE"/>
    <w:rsid w:val="00D25D76"/>
    <w:rsid w:val="00D309A1"/>
    <w:rsid w:val="00D34482"/>
    <w:rsid w:val="00D35022"/>
    <w:rsid w:val="00D40F9F"/>
    <w:rsid w:val="00D41F34"/>
    <w:rsid w:val="00D43DB9"/>
    <w:rsid w:val="00D46A92"/>
    <w:rsid w:val="00D51B34"/>
    <w:rsid w:val="00D5340C"/>
    <w:rsid w:val="00D5660F"/>
    <w:rsid w:val="00D56FEA"/>
    <w:rsid w:val="00D603CF"/>
    <w:rsid w:val="00D60FFF"/>
    <w:rsid w:val="00D63D41"/>
    <w:rsid w:val="00D65387"/>
    <w:rsid w:val="00D70035"/>
    <w:rsid w:val="00D70F75"/>
    <w:rsid w:val="00D71990"/>
    <w:rsid w:val="00D75468"/>
    <w:rsid w:val="00D75B95"/>
    <w:rsid w:val="00D75B9C"/>
    <w:rsid w:val="00D76587"/>
    <w:rsid w:val="00D777CF"/>
    <w:rsid w:val="00D8027B"/>
    <w:rsid w:val="00D81D15"/>
    <w:rsid w:val="00D852BA"/>
    <w:rsid w:val="00D85EC5"/>
    <w:rsid w:val="00D8747A"/>
    <w:rsid w:val="00D87EF6"/>
    <w:rsid w:val="00D92724"/>
    <w:rsid w:val="00D94057"/>
    <w:rsid w:val="00D94513"/>
    <w:rsid w:val="00D95DD3"/>
    <w:rsid w:val="00D97458"/>
    <w:rsid w:val="00DA445C"/>
    <w:rsid w:val="00DA6A4C"/>
    <w:rsid w:val="00DB0E50"/>
    <w:rsid w:val="00DB1838"/>
    <w:rsid w:val="00DB1C1F"/>
    <w:rsid w:val="00DB36EC"/>
    <w:rsid w:val="00DB461A"/>
    <w:rsid w:val="00DB7259"/>
    <w:rsid w:val="00DC265C"/>
    <w:rsid w:val="00DC6516"/>
    <w:rsid w:val="00DC68D3"/>
    <w:rsid w:val="00DC7ED0"/>
    <w:rsid w:val="00DD0C49"/>
    <w:rsid w:val="00DD1FDA"/>
    <w:rsid w:val="00DD2519"/>
    <w:rsid w:val="00DE1DC6"/>
    <w:rsid w:val="00DE22BD"/>
    <w:rsid w:val="00DE4217"/>
    <w:rsid w:val="00DE7C20"/>
    <w:rsid w:val="00DF0C01"/>
    <w:rsid w:val="00DF0C68"/>
    <w:rsid w:val="00DF2304"/>
    <w:rsid w:val="00DF2D25"/>
    <w:rsid w:val="00DF38FA"/>
    <w:rsid w:val="00DF5309"/>
    <w:rsid w:val="00E01555"/>
    <w:rsid w:val="00E01FF5"/>
    <w:rsid w:val="00E027EE"/>
    <w:rsid w:val="00E04657"/>
    <w:rsid w:val="00E11915"/>
    <w:rsid w:val="00E138DE"/>
    <w:rsid w:val="00E143DE"/>
    <w:rsid w:val="00E24905"/>
    <w:rsid w:val="00E302CB"/>
    <w:rsid w:val="00E31503"/>
    <w:rsid w:val="00E406A3"/>
    <w:rsid w:val="00E41BD2"/>
    <w:rsid w:val="00E43D58"/>
    <w:rsid w:val="00E44A40"/>
    <w:rsid w:val="00E45CC9"/>
    <w:rsid w:val="00E50D3D"/>
    <w:rsid w:val="00E54157"/>
    <w:rsid w:val="00E5689F"/>
    <w:rsid w:val="00E57154"/>
    <w:rsid w:val="00E60AEB"/>
    <w:rsid w:val="00E63CFB"/>
    <w:rsid w:val="00E66705"/>
    <w:rsid w:val="00E7409F"/>
    <w:rsid w:val="00E80659"/>
    <w:rsid w:val="00E832EA"/>
    <w:rsid w:val="00E84833"/>
    <w:rsid w:val="00E86D13"/>
    <w:rsid w:val="00E92554"/>
    <w:rsid w:val="00E93AFF"/>
    <w:rsid w:val="00E93C83"/>
    <w:rsid w:val="00E9750F"/>
    <w:rsid w:val="00EA0C4E"/>
    <w:rsid w:val="00EA0F46"/>
    <w:rsid w:val="00EA6425"/>
    <w:rsid w:val="00EA6B00"/>
    <w:rsid w:val="00EB0D55"/>
    <w:rsid w:val="00EB2D43"/>
    <w:rsid w:val="00EB45F0"/>
    <w:rsid w:val="00EC1797"/>
    <w:rsid w:val="00EC1DF4"/>
    <w:rsid w:val="00EC321C"/>
    <w:rsid w:val="00ED050B"/>
    <w:rsid w:val="00ED42B6"/>
    <w:rsid w:val="00ED4EFF"/>
    <w:rsid w:val="00ED6766"/>
    <w:rsid w:val="00ED7796"/>
    <w:rsid w:val="00EF0A0E"/>
    <w:rsid w:val="00EF1665"/>
    <w:rsid w:val="00EF5496"/>
    <w:rsid w:val="00EF6A6E"/>
    <w:rsid w:val="00EF78A6"/>
    <w:rsid w:val="00F014B5"/>
    <w:rsid w:val="00F059F9"/>
    <w:rsid w:val="00F0723D"/>
    <w:rsid w:val="00F1049B"/>
    <w:rsid w:val="00F10621"/>
    <w:rsid w:val="00F117CB"/>
    <w:rsid w:val="00F125CA"/>
    <w:rsid w:val="00F222BE"/>
    <w:rsid w:val="00F26A1D"/>
    <w:rsid w:val="00F27E0D"/>
    <w:rsid w:val="00F307C2"/>
    <w:rsid w:val="00F3186E"/>
    <w:rsid w:val="00F35CD8"/>
    <w:rsid w:val="00F35E95"/>
    <w:rsid w:val="00F376C3"/>
    <w:rsid w:val="00F450D4"/>
    <w:rsid w:val="00F478F8"/>
    <w:rsid w:val="00F47CC2"/>
    <w:rsid w:val="00F50DDA"/>
    <w:rsid w:val="00F51316"/>
    <w:rsid w:val="00F5400E"/>
    <w:rsid w:val="00F563CA"/>
    <w:rsid w:val="00F63987"/>
    <w:rsid w:val="00F6429C"/>
    <w:rsid w:val="00F64A8E"/>
    <w:rsid w:val="00F679AE"/>
    <w:rsid w:val="00F73105"/>
    <w:rsid w:val="00F829CB"/>
    <w:rsid w:val="00F85DE1"/>
    <w:rsid w:val="00F936B9"/>
    <w:rsid w:val="00FA128E"/>
    <w:rsid w:val="00FA361F"/>
    <w:rsid w:val="00FA66D2"/>
    <w:rsid w:val="00FB19C4"/>
    <w:rsid w:val="00FB423F"/>
    <w:rsid w:val="00FB7F16"/>
    <w:rsid w:val="00FC544E"/>
    <w:rsid w:val="00FC6CD4"/>
    <w:rsid w:val="00FC79DA"/>
    <w:rsid w:val="00FD17B9"/>
    <w:rsid w:val="00FD19BE"/>
    <w:rsid w:val="00FD2E2A"/>
    <w:rsid w:val="00FD5E94"/>
    <w:rsid w:val="00FD6AD5"/>
    <w:rsid w:val="00FD7015"/>
    <w:rsid w:val="00FE14E3"/>
    <w:rsid w:val="00FE45AA"/>
    <w:rsid w:val="00FF3902"/>
    <w:rsid w:val="00FF493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0A9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0742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07425"/>
    <w:rPr>
      <w:sz w:val="18"/>
      <w:szCs w:val="18"/>
    </w:rPr>
  </w:style>
  <w:style w:type="paragraph" w:styleId="a4">
    <w:name w:val="footer"/>
    <w:basedOn w:val="a"/>
    <w:link w:val="Char0"/>
    <w:uiPriority w:val="99"/>
    <w:semiHidden/>
    <w:unhideWhenUsed/>
    <w:rsid w:val="0080742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07425"/>
    <w:rPr>
      <w:sz w:val="18"/>
      <w:szCs w:val="18"/>
    </w:rPr>
  </w:style>
  <w:style w:type="paragraph" w:styleId="a5">
    <w:name w:val="Normal (Web)"/>
    <w:basedOn w:val="a"/>
    <w:rsid w:val="00E86D13"/>
    <w:pPr>
      <w:widowControl/>
      <w:spacing w:before="100" w:beforeAutospacing="1" w:after="100" w:afterAutospacing="1"/>
      <w:jc w:val="left"/>
    </w:pPr>
    <w:rPr>
      <w:rFonts w:ascii="宋体" w:eastAsia="宋体" w:hAnsi="宋体" w:cs="宋体"/>
      <w:color w:val="000000"/>
      <w:kern w:val="0"/>
      <w:sz w:val="24"/>
      <w:szCs w:val="24"/>
    </w:rPr>
  </w:style>
  <w:style w:type="paragraph" w:styleId="a6">
    <w:name w:val="Date"/>
    <w:basedOn w:val="a"/>
    <w:next w:val="a"/>
    <w:link w:val="Char1"/>
    <w:uiPriority w:val="99"/>
    <w:semiHidden/>
    <w:unhideWhenUsed/>
    <w:rsid w:val="00FB19C4"/>
    <w:pPr>
      <w:ind w:leftChars="2500" w:left="100"/>
    </w:pPr>
  </w:style>
  <w:style w:type="character" w:customStyle="1" w:styleId="Char1">
    <w:name w:val="日期 Char"/>
    <w:basedOn w:val="a0"/>
    <w:link w:val="a6"/>
    <w:uiPriority w:val="99"/>
    <w:semiHidden/>
    <w:rsid w:val="00FB19C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9D90E4-F59A-4702-8B75-DC05CC466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869</TotalTime>
  <Pages>13</Pages>
  <Words>1059</Words>
  <Characters>6037</Characters>
  <Application>Microsoft Office Word</Application>
  <DocSecurity>0</DocSecurity>
  <Lines>50</Lines>
  <Paragraphs>14</Paragraphs>
  <ScaleCrop>false</ScaleCrop>
  <Company>微软中国</Company>
  <LinksUpToDate>false</LinksUpToDate>
  <CharactersWithSpaces>7082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微软用户</cp:lastModifiedBy>
  <cp:revision>44</cp:revision>
  <dcterms:created xsi:type="dcterms:W3CDTF">2018-03-28T06:06:00Z</dcterms:created>
  <dcterms:modified xsi:type="dcterms:W3CDTF">2018-08-15T08:53:00Z</dcterms:modified>
</cp:coreProperties>
</file>