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B39" w:rsidRDefault="00672B39" w:rsidP="00672B39">
      <w:pPr>
        <w:spacing w:line="600" w:lineRule="exact"/>
        <w:jc w:val="center"/>
        <w:rPr>
          <w:rFonts w:ascii="方正小标宋简体" w:eastAsia="方正小标宋简体"/>
          <w:sz w:val="36"/>
          <w:szCs w:val="36"/>
        </w:rPr>
      </w:pPr>
      <w:r w:rsidRPr="00117FC5">
        <w:rPr>
          <w:rFonts w:ascii="方正小标宋简体" w:eastAsia="方正小标宋简体" w:hint="eastAsia"/>
          <w:sz w:val="36"/>
          <w:szCs w:val="36"/>
        </w:rPr>
        <w:t>中共威海市委办公室</w:t>
      </w:r>
      <w:r w:rsidRPr="00117FC5">
        <w:rPr>
          <w:rFonts w:ascii="方正小标宋简体" w:eastAsia="方正小标宋简体"/>
          <w:sz w:val="36"/>
          <w:szCs w:val="36"/>
        </w:rPr>
        <w:t xml:space="preserve"> </w:t>
      </w:r>
      <w:r w:rsidRPr="00117FC5">
        <w:rPr>
          <w:rFonts w:ascii="方正小标宋简体" w:eastAsia="方正小标宋简体" w:hint="eastAsia"/>
          <w:sz w:val="36"/>
          <w:szCs w:val="36"/>
        </w:rPr>
        <w:t>威海市人民政府办公室</w:t>
      </w:r>
    </w:p>
    <w:p w:rsidR="00672B39" w:rsidRPr="00117FC5" w:rsidRDefault="00672B39" w:rsidP="00672B39">
      <w:pPr>
        <w:spacing w:line="600" w:lineRule="exact"/>
        <w:jc w:val="center"/>
        <w:rPr>
          <w:rFonts w:ascii="方正小标宋简体" w:eastAsia="方正小标宋简体"/>
          <w:sz w:val="36"/>
          <w:szCs w:val="36"/>
        </w:rPr>
      </w:pPr>
      <w:r w:rsidRPr="00117FC5">
        <w:rPr>
          <w:rFonts w:ascii="方正小标宋简体" w:eastAsia="方正小标宋简体" w:hint="eastAsia"/>
          <w:sz w:val="36"/>
          <w:szCs w:val="36"/>
        </w:rPr>
        <w:t>印发《关于加快构建政策体系培育新型农业经营主体的实施意见》的通知</w:t>
      </w:r>
    </w:p>
    <w:p w:rsidR="00672B39" w:rsidRPr="00117FC5" w:rsidRDefault="00672B39" w:rsidP="00672B39">
      <w:pPr>
        <w:spacing w:line="600" w:lineRule="exact"/>
        <w:jc w:val="center"/>
        <w:rPr>
          <w:rFonts w:ascii="方正小标宋简体" w:eastAsia="方正小标宋简体"/>
          <w:sz w:val="36"/>
          <w:szCs w:val="36"/>
        </w:rPr>
      </w:pPr>
    </w:p>
    <w:p w:rsidR="00672B39" w:rsidRDefault="00672B39" w:rsidP="00672B39">
      <w:pPr>
        <w:autoSpaceDE w:val="0"/>
        <w:autoSpaceDN w:val="0"/>
        <w:adjustRightInd w:val="0"/>
        <w:jc w:val="left"/>
        <w:rPr>
          <w:rFonts w:ascii="楷体_GB2312" w:eastAsia="楷体_GB2312" w:cs="楷体_GB2312"/>
          <w:kern w:val="0"/>
          <w:sz w:val="32"/>
          <w:szCs w:val="32"/>
        </w:rPr>
      </w:pPr>
      <w:r>
        <w:rPr>
          <w:rFonts w:ascii="楷体_GB2312" w:eastAsia="楷体_GB2312" w:cs="楷体_GB2312" w:hint="eastAsia"/>
          <w:kern w:val="0"/>
          <w:sz w:val="32"/>
          <w:szCs w:val="32"/>
        </w:rPr>
        <w:t>各区市党委、政府，市委各部委，市政府各部门，各人民团体，国家级开发区工委、管委，南海新区工委、管委，中央和省属驻威各单位：</w:t>
      </w:r>
    </w:p>
    <w:p w:rsidR="00672B39" w:rsidRDefault="00672B39" w:rsidP="00672B39">
      <w:pPr>
        <w:autoSpaceDE w:val="0"/>
        <w:autoSpaceDN w:val="0"/>
        <w:adjustRightInd w:val="0"/>
        <w:ind w:firstLineChars="200" w:firstLine="640"/>
        <w:jc w:val="left"/>
        <w:rPr>
          <w:rFonts w:ascii="楷体_GB2312" w:eastAsia="楷体_GB2312" w:cs="楷体_GB2312"/>
          <w:kern w:val="0"/>
          <w:sz w:val="32"/>
          <w:szCs w:val="32"/>
        </w:rPr>
      </w:pPr>
      <w:r>
        <w:rPr>
          <w:rFonts w:ascii="楷体_GB2312" w:eastAsia="楷体_GB2312" w:cs="楷体_GB2312" w:hint="eastAsia"/>
          <w:kern w:val="0"/>
          <w:sz w:val="32"/>
          <w:szCs w:val="32"/>
        </w:rPr>
        <w:t>现将《</w:t>
      </w:r>
      <w:r w:rsidRPr="000E056C">
        <w:rPr>
          <w:rFonts w:ascii="楷体_GB2312" w:eastAsia="楷体_GB2312" w:cs="楷体_GB2312" w:hint="eastAsia"/>
          <w:kern w:val="0"/>
          <w:sz w:val="32"/>
          <w:szCs w:val="32"/>
        </w:rPr>
        <w:t>关于加快构建政策体系培育新型农业经营主体的实施意见</w:t>
      </w:r>
      <w:r>
        <w:rPr>
          <w:rFonts w:ascii="楷体_GB2312" w:eastAsia="楷体_GB2312" w:cs="楷体_GB2312" w:hint="eastAsia"/>
          <w:kern w:val="0"/>
          <w:sz w:val="32"/>
          <w:szCs w:val="32"/>
        </w:rPr>
        <w:t>》印发给你们，请认真组织实施。</w:t>
      </w:r>
    </w:p>
    <w:p w:rsidR="00672B39" w:rsidRDefault="00672B39" w:rsidP="00672B39">
      <w:pPr>
        <w:autoSpaceDE w:val="0"/>
        <w:autoSpaceDN w:val="0"/>
        <w:adjustRightInd w:val="0"/>
        <w:ind w:firstLineChars="200" w:firstLine="640"/>
        <w:jc w:val="left"/>
        <w:rPr>
          <w:rFonts w:ascii="楷体_GB2312" w:eastAsia="楷体_GB2312" w:cs="楷体_GB2312"/>
          <w:kern w:val="0"/>
          <w:sz w:val="32"/>
          <w:szCs w:val="32"/>
        </w:rPr>
      </w:pPr>
      <w:r>
        <w:rPr>
          <w:rFonts w:ascii="楷体_GB2312" w:eastAsia="楷体_GB2312" w:cs="楷体_GB2312"/>
          <w:kern w:val="0"/>
          <w:sz w:val="32"/>
          <w:szCs w:val="32"/>
        </w:rPr>
        <w:t xml:space="preserve"> </w:t>
      </w:r>
    </w:p>
    <w:p w:rsidR="00672B39" w:rsidRDefault="00672B39" w:rsidP="00672B39">
      <w:pPr>
        <w:autoSpaceDE w:val="0"/>
        <w:autoSpaceDN w:val="0"/>
        <w:adjustRightInd w:val="0"/>
        <w:ind w:firstLineChars="200" w:firstLine="640"/>
        <w:jc w:val="left"/>
        <w:rPr>
          <w:rFonts w:ascii="楷体_GB2312" w:eastAsia="楷体_GB2312" w:cs="楷体_GB2312"/>
          <w:kern w:val="0"/>
          <w:sz w:val="32"/>
          <w:szCs w:val="32"/>
        </w:rPr>
      </w:pPr>
    </w:p>
    <w:p w:rsidR="00672B39" w:rsidRDefault="00672B39" w:rsidP="00672B39">
      <w:pPr>
        <w:autoSpaceDE w:val="0"/>
        <w:autoSpaceDN w:val="0"/>
        <w:adjustRightInd w:val="0"/>
        <w:ind w:firstLineChars="200" w:firstLine="640"/>
        <w:jc w:val="left"/>
        <w:rPr>
          <w:rFonts w:ascii="楷体_GB2312" w:eastAsia="楷体_GB2312" w:cs="楷体_GB2312"/>
          <w:kern w:val="0"/>
          <w:sz w:val="32"/>
          <w:szCs w:val="32"/>
        </w:rPr>
      </w:pPr>
    </w:p>
    <w:p w:rsidR="00672B39" w:rsidRDefault="00672B39" w:rsidP="00672B39">
      <w:pPr>
        <w:autoSpaceDE w:val="0"/>
        <w:autoSpaceDN w:val="0"/>
        <w:adjustRightInd w:val="0"/>
        <w:ind w:firstLineChars="200" w:firstLine="640"/>
        <w:jc w:val="left"/>
        <w:rPr>
          <w:rFonts w:ascii="楷体_GB2312" w:eastAsia="楷体_GB2312" w:cs="楷体_GB2312"/>
          <w:kern w:val="0"/>
          <w:sz w:val="32"/>
          <w:szCs w:val="32"/>
        </w:rPr>
      </w:pPr>
    </w:p>
    <w:p w:rsidR="00672B39" w:rsidRDefault="00672B39" w:rsidP="00672B39">
      <w:pPr>
        <w:autoSpaceDE w:val="0"/>
        <w:autoSpaceDN w:val="0"/>
        <w:adjustRightInd w:val="0"/>
        <w:ind w:firstLineChars="200" w:firstLine="640"/>
        <w:jc w:val="left"/>
        <w:rPr>
          <w:rFonts w:ascii="楷体_GB2312" w:eastAsia="楷体_GB2312" w:cs="楷体_GB2312"/>
          <w:kern w:val="0"/>
          <w:sz w:val="32"/>
          <w:szCs w:val="32"/>
        </w:rPr>
      </w:pPr>
    </w:p>
    <w:p w:rsidR="00672B39" w:rsidRDefault="00672B39" w:rsidP="00672B39">
      <w:pPr>
        <w:autoSpaceDE w:val="0"/>
        <w:autoSpaceDN w:val="0"/>
        <w:adjustRightInd w:val="0"/>
        <w:ind w:firstLineChars="200" w:firstLine="640"/>
        <w:jc w:val="left"/>
        <w:rPr>
          <w:rFonts w:ascii="楷体_GB2312" w:eastAsia="楷体_GB2312" w:cs="楷体_GB2312"/>
          <w:kern w:val="0"/>
          <w:sz w:val="32"/>
          <w:szCs w:val="32"/>
        </w:rPr>
      </w:pPr>
    </w:p>
    <w:p w:rsidR="00672B39" w:rsidRDefault="00672B39" w:rsidP="00672B39">
      <w:pPr>
        <w:autoSpaceDE w:val="0"/>
        <w:autoSpaceDN w:val="0"/>
        <w:adjustRightInd w:val="0"/>
        <w:ind w:firstLineChars="200" w:firstLine="640"/>
        <w:jc w:val="left"/>
        <w:rPr>
          <w:rFonts w:ascii="楷体_GB2312" w:eastAsia="楷体_GB2312" w:cs="楷体_GB2312"/>
          <w:kern w:val="0"/>
          <w:sz w:val="32"/>
          <w:szCs w:val="32"/>
        </w:rPr>
      </w:pPr>
    </w:p>
    <w:p w:rsidR="00672B39" w:rsidRPr="000E056C" w:rsidRDefault="00672B39" w:rsidP="00672B39">
      <w:pPr>
        <w:autoSpaceDE w:val="0"/>
        <w:autoSpaceDN w:val="0"/>
        <w:adjustRightInd w:val="0"/>
        <w:ind w:firstLineChars="200" w:firstLine="640"/>
        <w:jc w:val="left"/>
        <w:rPr>
          <w:rFonts w:ascii="楷体_GB2312" w:eastAsia="楷体_GB2312" w:cs="楷体_GB2312"/>
          <w:kern w:val="0"/>
          <w:sz w:val="32"/>
          <w:szCs w:val="32"/>
        </w:rPr>
      </w:pPr>
    </w:p>
    <w:p w:rsidR="00672B39" w:rsidRDefault="00672B39" w:rsidP="00672B39">
      <w:pPr>
        <w:autoSpaceDE w:val="0"/>
        <w:autoSpaceDN w:val="0"/>
        <w:adjustRightInd w:val="0"/>
        <w:jc w:val="right"/>
        <w:rPr>
          <w:rFonts w:ascii="楷体_GB2312" w:eastAsia="楷体_GB2312" w:cs="楷体_GB2312"/>
          <w:kern w:val="0"/>
          <w:sz w:val="32"/>
          <w:szCs w:val="32"/>
        </w:rPr>
      </w:pPr>
      <w:r>
        <w:rPr>
          <w:rFonts w:ascii="楷体_GB2312" w:eastAsia="楷体_GB2312" w:cs="楷体_GB2312" w:hint="eastAsia"/>
          <w:kern w:val="0"/>
          <w:sz w:val="32"/>
          <w:szCs w:val="32"/>
        </w:rPr>
        <w:t>中共威海市委办公室</w:t>
      </w:r>
    </w:p>
    <w:p w:rsidR="00672B39" w:rsidRDefault="00672B39" w:rsidP="00672B39">
      <w:pPr>
        <w:autoSpaceDE w:val="0"/>
        <w:autoSpaceDN w:val="0"/>
        <w:adjustRightInd w:val="0"/>
        <w:jc w:val="right"/>
        <w:rPr>
          <w:rFonts w:ascii="楷体_GB2312" w:eastAsia="楷体_GB2312" w:cs="楷体_GB2312"/>
          <w:kern w:val="0"/>
          <w:sz w:val="32"/>
          <w:szCs w:val="32"/>
        </w:rPr>
      </w:pPr>
      <w:r>
        <w:rPr>
          <w:rFonts w:ascii="楷体_GB2312" w:eastAsia="楷体_GB2312" w:cs="楷体_GB2312" w:hint="eastAsia"/>
          <w:kern w:val="0"/>
          <w:sz w:val="32"/>
          <w:szCs w:val="32"/>
        </w:rPr>
        <w:t>威海市人民政府办公室</w:t>
      </w:r>
    </w:p>
    <w:p w:rsidR="00672B39" w:rsidRPr="000E056C" w:rsidRDefault="00672B39" w:rsidP="00672B39">
      <w:pPr>
        <w:wordWrap w:val="0"/>
        <w:spacing w:line="600" w:lineRule="exact"/>
        <w:jc w:val="right"/>
        <w:rPr>
          <w:rFonts w:ascii="仿宋_GB2312" w:eastAsia="仿宋_GB2312"/>
          <w:sz w:val="32"/>
          <w:szCs w:val="32"/>
        </w:rPr>
      </w:pPr>
      <w:r>
        <w:rPr>
          <w:rFonts w:ascii="宋体" w:cs="宋体"/>
          <w:kern w:val="0"/>
          <w:sz w:val="32"/>
          <w:szCs w:val="32"/>
        </w:rPr>
        <w:t>2018</w:t>
      </w:r>
      <w:r>
        <w:rPr>
          <w:rFonts w:ascii="楷体_GB2312" w:eastAsia="楷体_GB2312" w:cs="楷体_GB2312" w:hint="eastAsia"/>
          <w:kern w:val="0"/>
          <w:sz w:val="32"/>
          <w:szCs w:val="32"/>
        </w:rPr>
        <w:t>年</w:t>
      </w:r>
      <w:r w:rsidR="00456487">
        <w:rPr>
          <w:rFonts w:ascii="宋体" w:cs="宋体" w:hint="eastAsia"/>
          <w:kern w:val="0"/>
          <w:sz w:val="32"/>
          <w:szCs w:val="32"/>
        </w:rPr>
        <w:t>7</w:t>
      </w:r>
      <w:r>
        <w:rPr>
          <w:rFonts w:ascii="楷体_GB2312" w:eastAsia="楷体_GB2312" w:cs="楷体_GB2312" w:hint="eastAsia"/>
          <w:kern w:val="0"/>
          <w:sz w:val="32"/>
          <w:szCs w:val="32"/>
        </w:rPr>
        <w:t>月  日</w:t>
      </w:r>
    </w:p>
    <w:p w:rsidR="00672B39" w:rsidRDefault="00672B39" w:rsidP="00672B39">
      <w:pPr>
        <w:spacing w:line="600" w:lineRule="exact"/>
        <w:jc w:val="center"/>
        <w:rPr>
          <w:rFonts w:ascii="方正小标宋简体" w:eastAsia="方正小标宋简体"/>
          <w:sz w:val="44"/>
          <w:szCs w:val="44"/>
        </w:rPr>
      </w:pPr>
    </w:p>
    <w:p w:rsidR="00672B39" w:rsidRDefault="00672B39" w:rsidP="00672B39">
      <w:pPr>
        <w:spacing w:line="600" w:lineRule="exact"/>
        <w:jc w:val="center"/>
        <w:rPr>
          <w:rFonts w:ascii="方正小标宋简体" w:eastAsia="方正小标宋简体"/>
          <w:sz w:val="44"/>
          <w:szCs w:val="44"/>
        </w:rPr>
      </w:pPr>
    </w:p>
    <w:p w:rsidR="00672B39" w:rsidRDefault="00672B39" w:rsidP="00672B39">
      <w:pPr>
        <w:spacing w:line="600" w:lineRule="exact"/>
        <w:jc w:val="center"/>
        <w:rPr>
          <w:rFonts w:ascii="方正小标宋简体" w:eastAsia="方正小标宋简体"/>
          <w:sz w:val="44"/>
          <w:szCs w:val="44"/>
        </w:rPr>
      </w:pPr>
    </w:p>
    <w:p w:rsidR="00672B39" w:rsidRDefault="00672B39" w:rsidP="00672B39">
      <w:pPr>
        <w:spacing w:line="600" w:lineRule="exact"/>
        <w:jc w:val="center"/>
        <w:rPr>
          <w:rFonts w:ascii="方正小标宋简体" w:eastAsia="方正小标宋简体"/>
          <w:sz w:val="44"/>
          <w:szCs w:val="44"/>
        </w:rPr>
      </w:pPr>
    </w:p>
    <w:p w:rsidR="00672B39" w:rsidRDefault="00672B39" w:rsidP="00672B39">
      <w:pPr>
        <w:spacing w:line="600" w:lineRule="exact"/>
        <w:jc w:val="center"/>
        <w:rPr>
          <w:rFonts w:ascii="方正小标宋简体" w:eastAsia="方正小标宋简体"/>
          <w:sz w:val="44"/>
          <w:szCs w:val="44"/>
        </w:rPr>
      </w:pPr>
    </w:p>
    <w:p w:rsidR="00672B39" w:rsidRPr="00564A4F" w:rsidRDefault="00672B39" w:rsidP="00672B39">
      <w:pPr>
        <w:spacing w:line="600" w:lineRule="exact"/>
        <w:jc w:val="center"/>
        <w:rPr>
          <w:rFonts w:ascii="方正小标宋简体" w:eastAsia="方正小标宋简体"/>
          <w:sz w:val="44"/>
          <w:szCs w:val="44"/>
        </w:rPr>
      </w:pPr>
      <w:r w:rsidRPr="00564A4F">
        <w:rPr>
          <w:rFonts w:ascii="方正小标宋简体" w:eastAsia="方正小标宋简体" w:hint="eastAsia"/>
          <w:sz w:val="44"/>
          <w:szCs w:val="44"/>
        </w:rPr>
        <w:t>关于加快构建政策体系培育新型</w:t>
      </w:r>
    </w:p>
    <w:p w:rsidR="00672B39" w:rsidRPr="00564A4F" w:rsidRDefault="00672B39" w:rsidP="00672B39">
      <w:pPr>
        <w:spacing w:line="600" w:lineRule="exact"/>
        <w:jc w:val="center"/>
        <w:rPr>
          <w:rFonts w:ascii="方正小标宋简体" w:eastAsia="方正小标宋简体"/>
          <w:sz w:val="44"/>
          <w:szCs w:val="44"/>
        </w:rPr>
      </w:pPr>
      <w:r w:rsidRPr="00564A4F">
        <w:rPr>
          <w:rFonts w:ascii="方正小标宋简体" w:eastAsia="方正小标宋简体" w:hint="eastAsia"/>
          <w:sz w:val="44"/>
          <w:szCs w:val="44"/>
        </w:rPr>
        <w:t>农业经营主体的实施意见</w:t>
      </w:r>
    </w:p>
    <w:p w:rsidR="00672B39" w:rsidRPr="000F20F1" w:rsidRDefault="00672B39" w:rsidP="00672B39">
      <w:pPr>
        <w:spacing w:line="560" w:lineRule="exact"/>
        <w:ind w:firstLineChars="200" w:firstLine="640"/>
        <w:rPr>
          <w:rFonts w:ascii="仿宋_GB2312" w:eastAsia="仿宋_GB2312"/>
          <w:sz w:val="32"/>
          <w:szCs w:val="32"/>
        </w:rPr>
      </w:pPr>
    </w:p>
    <w:p w:rsidR="00672B39" w:rsidRPr="000F20F1" w:rsidRDefault="00672B39" w:rsidP="001C2B90">
      <w:pPr>
        <w:spacing w:line="560" w:lineRule="exact"/>
        <w:ind w:firstLineChars="200" w:firstLine="640"/>
        <w:rPr>
          <w:rFonts w:ascii="仿宋_GB2312" w:eastAsia="仿宋_GB2312"/>
          <w:sz w:val="32"/>
          <w:szCs w:val="32"/>
        </w:rPr>
      </w:pPr>
      <w:r w:rsidRPr="000F20F1">
        <w:rPr>
          <w:rFonts w:ascii="仿宋_GB2312" w:eastAsia="仿宋_GB2312" w:hint="eastAsia"/>
          <w:sz w:val="32"/>
          <w:szCs w:val="32"/>
        </w:rPr>
        <w:t>为贯彻落实《中共中央办公厅</w:t>
      </w:r>
      <w:r>
        <w:rPr>
          <w:rFonts w:ascii="仿宋_GB2312" w:eastAsia="仿宋_GB2312" w:hint="eastAsia"/>
          <w:sz w:val="32"/>
          <w:szCs w:val="32"/>
        </w:rPr>
        <w:t>、</w:t>
      </w:r>
      <w:r w:rsidRPr="000F20F1">
        <w:rPr>
          <w:rFonts w:ascii="仿宋_GB2312" w:eastAsia="仿宋_GB2312" w:hint="eastAsia"/>
          <w:sz w:val="32"/>
          <w:szCs w:val="32"/>
        </w:rPr>
        <w:t>国务院办公厅印发〈关于加快构建政策体系培育新型农业经营主体的意见〉的通知》（中办发〔</w:t>
      </w:r>
      <w:r w:rsidRPr="000F20F1">
        <w:rPr>
          <w:rFonts w:ascii="仿宋_GB2312" w:eastAsia="仿宋_GB2312"/>
          <w:sz w:val="32"/>
          <w:szCs w:val="32"/>
        </w:rPr>
        <w:t>2017</w:t>
      </w:r>
      <w:r w:rsidRPr="000F20F1">
        <w:rPr>
          <w:rFonts w:ascii="仿宋_GB2312" w:eastAsia="仿宋_GB2312" w:hint="eastAsia"/>
          <w:sz w:val="32"/>
          <w:szCs w:val="32"/>
        </w:rPr>
        <w:t>〕</w:t>
      </w:r>
      <w:r w:rsidRPr="000F20F1">
        <w:rPr>
          <w:rFonts w:ascii="仿宋_GB2312" w:eastAsia="仿宋_GB2312"/>
          <w:sz w:val="32"/>
          <w:szCs w:val="32"/>
        </w:rPr>
        <w:t>38</w:t>
      </w:r>
      <w:r w:rsidRPr="000F20F1">
        <w:rPr>
          <w:rFonts w:ascii="仿宋_GB2312" w:eastAsia="仿宋_GB2312" w:hint="eastAsia"/>
          <w:sz w:val="32"/>
          <w:szCs w:val="32"/>
        </w:rPr>
        <w:t>号）</w:t>
      </w:r>
      <w:r>
        <w:rPr>
          <w:rFonts w:ascii="仿宋_GB2312" w:eastAsia="仿宋_GB2312" w:hint="eastAsia"/>
          <w:sz w:val="32"/>
          <w:szCs w:val="32"/>
        </w:rPr>
        <w:t>和《中共山东省委办公厅</w:t>
      </w:r>
      <w:r>
        <w:rPr>
          <w:rFonts w:ascii="仿宋_GB2312" w:eastAsia="仿宋_GB2312"/>
          <w:sz w:val="32"/>
          <w:szCs w:val="32"/>
        </w:rPr>
        <w:t xml:space="preserve"> </w:t>
      </w:r>
      <w:r>
        <w:rPr>
          <w:rFonts w:ascii="仿宋_GB2312" w:eastAsia="仿宋_GB2312" w:hint="eastAsia"/>
          <w:sz w:val="32"/>
          <w:szCs w:val="32"/>
        </w:rPr>
        <w:t>山东省人民政府办公厅</w:t>
      </w:r>
      <w:r w:rsidRPr="000F20F1">
        <w:rPr>
          <w:rFonts w:ascii="仿宋_GB2312" w:eastAsia="仿宋_GB2312" w:hint="eastAsia"/>
          <w:sz w:val="32"/>
          <w:szCs w:val="32"/>
        </w:rPr>
        <w:t>印发〈关于加快构建政策体系培育新型农业经营主体的</w:t>
      </w:r>
      <w:r>
        <w:rPr>
          <w:rFonts w:ascii="仿宋_GB2312" w:eastAsia="仿宋_GB2312" w:hint="eastAsia"/>
          <w:sz w:val="32"/>
          <w:szCs w:val="32"/>
        </w:rPr>
        <w:t>实施</w:t>
      </w:r>
      <w:r w:rsidRPr="000F20F1">
        <w:rPr>
          <w:rFonts w:ascii="仿宋_GB2312" w:eastAsia="仿宋_GB2312" w:hint="eastAsia"/>
          <w:sz w:val="32"/>
          <w:szCs w:val="32"/>
        </w:rPr>
        <w:t>意见〉的通知</w:t>
      </w:r>
      <w:r>
        <w:rPr>
          <w:rFonts w:ascii="仿宋_GB2312" w:eastAsia="仿宋_GB2312" w:hint="eastAsia"/>
          <w:sz w:val="32"/>
          <w:szCs w:val="32"/>
        </w:rPr>
        <w:t>》</w:t>
      </w:r>
      <w:r w:rsidRPr="000F20F1">
        <w:rPr>
          <w:rFonts w:ascii="仿宋_GB2312" w:eastAsia="仿宋_GB2312" w:hint="eastAsia"/>
          <w:sz w:val="32"/>
          <w:szCs w:val="32"/>
        </w:rPr>
        <w:t>（</w:t>
      </w:r>
      <w:r>
        <w:rPr>
          <w:rFonts w:ascii="仿宋_GB2312" w:eastAsia="仿宋_GB2312" w:hint="eastAsia"/>
          <w:sz w:val="32"/>
          <w:szCs w:val="32"/>
        </w:rPr>
        <w:t>鲁</w:t>
      </w:r>
      <w:r w:rsidRPr="000F20F1">
        <w:rPr>
          <w:rFonts w:ascii="仿宋_GB2312" w:eastAsia="仿宋_GB2312" w:hint="eastAsia"/>
          <w:sz w:val="32"/>
          <w:szCs w:val="32"/>
        </w:rPr>
        <w:t>办发〔</w:t>
      </w:r>
      <w:r w:rsidRPr="000F20F1">
        <w:rPr>
          <w:rFonts w:ascii="仿宋_GB2312" w:eastAsia="仿宋_GB2312"/>
          <w:sz w:val="32"/>
          <w:szCs w:val="32"/>
        </w:rPr>
        <w:t>201</w:t>
      </w:r>
      <w:r>
        <w:rPr>
          <w:rFonts w:ascii="仿宋_GB2312" w:eastAsia="仿宋_GB2312"/>
          <w:sz w:val="32"/>
          <w:szCs w:val="32"/>
        </w:rPr>
        <w:t>8</w:t>
      </w:r>
      <w:r w:rsidRPr="000F20F1">
        <w:rPr>
          <w:rFonts w:ascii="仿宋_GB2312" w:eastAsia="仿宋_GB2312" w:hint="eastAsia"/>
          <w:sz w:val="32"/>
          <w:szCs w:val="32"/>
        </w:rPr>
        <w:t>〕</w:t>
      </w:r>
      <w:r>
        <w:rPr>
          <w:rFonts w:ascii="仿宋_GB2312" w:eastAsia="仿宋_GB2312"/>
          <w:sz w:val="32"/>
          <w:szCs w:val="32"/>
        </w:rPr>
        <w:t>10</w:t>
      </w:r>
      <w:r w:rsidRPr="000F20F1">
        <w:rPr>
          <w:rFonts w:ascii="仿宋_GB2312" w:eastAsia="仿宋_GB2312" w:hint="eastAsia"/>
          <w:sz w:val="32"/>
          <w:szCs w:val="32"/>
        </w:rPr>
        <w:t>号）要求，进一步发挥政策引导作用，推动新型农业经营主体健康发展，</w:t>
      </w:r>
      <w:r w:rsidRPr="000E056C">
        <w:rPr>
          <w:rFonts w:ascii="仿宋_GB2312" w:eastAsia="仿宋_GB2312" w:hint="eastAsia"/>
          <w:sz w:val="32"/>
          <w:szCs w:val="32"/>
        </w:rPr>
        <w:t>增强农业农村发展活力，</w:t>
      </w:r>
      <w:r>
        <w:rPr>
          <w:rFonts w:ascii="仿宋_GB2312" w:eastAsia="仿宋_GB2312" w:hint="eastAsia"/>
          <w:sz w:val="32"/>
          <w:szCs w:val="32"/>
        </w:rPr>
        <w:t>现</w:t>
      </w:r>
      <w:r w:rsidRPr="000F20F1">
        <w:rPr>
          <w:rFonts w:ascii="仿宋_GB2312" w:eastAsia="仿宋_GB2312" w:hint="eastAsia"/>
          <w:sz w:val="32"/>
          <w:szCs w:val="32"/>
        </w:rPr>
        <w:t>结合我</w:t>
      </w:r>
      <w:r>
        <w:rPr>
          <w:rFonts w:ascii="仿宋_GB2312" w:eastAsia="仿宋_GB2312" w:hint="eastAsia"/>
          <w:sz w:val="32"/>
          <w:szCs w:val="32"/>
        </w:rPr>
        <w:t>市</w:t>
      </w:r>
      <w:r w:rsidRPr="000F20F1">
        <w:rPr>
          <w:rFonts w:ascii="仿宋_GB2312" w:eastAsia="仿宋_GB2312" w:hint="eastAsia"/>
          <w:sz w:val="32"/>
          <w:szCs w:val="32"/>
        </w:rPr>
        <w:t>实际，提出如下实施意见。</w:t>
      </w:r>
    </w:p>
    <w:p w:rsidR="00672B39" w:rsidRPr="000F20F1" w:rsidRDefault="00672B39" w:rsidP="001C2B90">
      <w:pPr>
        <w:spacing w:line="560" w:lineRule="exact"/>
        <w:ind w:firstLineChars="200" w:firstLine="640"/>
        <w:rPr>
          <w:rFonts w:ascii="黑体" w:eastAsia="黑体" w:hAnsi="黑体"/>
          <w:sz w:val="32"/>
          <w:szCs w:val="32"/>
        </w:rPr>
      </w:pPr>
      <w:r w:rsidRPr="000F20F1">
        <w:rPr>
          <w:rFonts w:ascii="黑体" w:eastAsia="黑体" w:hAnsi="黑体" w:hint="eastAsia"/>
          <w:sz w:val="32"/>
          <w:szCs w:val="32"/>
        </w:rPr>
        <w:t>一、总体要求</w:t>
      </w:r>
    </w:p>
    <w:p w:rsidR="00672B39" w:rsidRPr="006359ED" w:rsidRDefault="00672B39" w:rsidP="001C2B90">
      <w:pPr>
        <w:spacing w:line="560" w:lineRule="exact"/>
        <w:ind w:firstLineChars="200" w:firstLine="640"/>
        <w:rPr>
          <w:rFonts w:ascii="楷体_GB2312" w:eastAsia="楷体_GB2312"/>
          <w:sz w:val="32"/>
          <w:szCs w:val="32"/>
        </w:rPr>
      </w:pPr>
      <w:r w:rsidRPr="006359ED">
        <w:rPr>
          <w:rFonts w:ascii="楷体_GB2312" w:eastAsia="楷体_GB2312" w:hint="eastAsia"/>
          <w:sz w:val="32"/>
          <w:szCs w:val="32"/>
        </w:rPr>
        <w:t>（一）指导思想</w:t>
      </w:r>
    </w:p>
    <w:p w:rsidR="00672B39" w:rsidRPr="000F20F1" w:rsidRDefault="00672B39" w:rsidP="001C2B90">
      <w:pPr>
        <w:spacing w:line="560" w:lineRule="exact"/>
        <w:ind w:firstLineChars="200" w:firstLine="640"/>
        <w:rPr>
          <w:rFonts w:ascii="仿宋_GB2312" w:eastAsia="仿宋_GB2312"/>
          <w:sz w:val="32"/>
          <w:szCs w:val="32"/>
        </w:rPr>
      </w:pPr>
      <w:r w:rsidRPr="000F20F1">
        <w:rPr>
          <w:rFonts w:ascii="仿宋_GB2312" w:eastAsia="仿宋_GB2312" w:hint="eastAsia"/>
          <w:sz w:val="32"/>
          <w:szCs w:val="32"/>
        </w:rPr>
        <w:t>以习近平新时代中国特色社会主义思想为指导，全面落实党的十九大和十九届二中、三中全会精神，深入学习贯彻习近平总书记关于乡村振兴的重要指示精神，牢固树立创新、协调、绿色、开放、共享的发展理念，紧紧围绕密切小农户与现代农业发展有机衔接、提高农民组织化程度，加快形成以家庭经营为基础、合作与联合为纽带、社会化服务为支撑的立体式复合型现代农业经营体系，构建综合高效的政策扶持体系，引导新型农业经营主体提升经营规模、完善利益分</w:t>
      </w:r>
      <w:r w:rsidRPr="000F20F1">
        <w:rPr>
          <w:rFonts w:ascii="仿宋_GB2312" w:eastAsia="仿宋_GB2312" w:hint="eastAsia"/>
          <w:sz w:val="32"/>
          <w:szCs w:val="32"/>
        </w:rPr>
        <w:lastRenderedPageBreak/>
        <w:t>享机制，更好发挥其带动农民进入市场、增加收入、建设现代农业的引领作用，为实施乡村振兴战略，增强农业农村改革内生动力，提升农业核心竞争力和可持续发展能力，加快新旧动能转换，实现我</w:t>
      </w:r>
      <w:r>
        <w:rPr>
          <w:rFonts w:ascii="仿宋_GB2312" w:eastAsia="仿宋_GB2312" w:hint="eastAsia"/>
          <w:sz w:val="32"/>
          <w:szCs w:val="32"/>
        </w:rPr>
        <w:t>市</w:t>
      </w:r>
      <w:r w:rsidRPr="000F20F1">
        <w:rPr>
          <w:rFonts w:ascii="仿宋_GB2312" w:eastAsia="仿宋_GB2312" w:hint="eastAsia"/>
          <w:sz w:val="32"/>
          <w:szCs w:val="32"/>
        </w:rPr>
        <w:t>农业创新发展、持续发展、</w:t>
      </w:r>
      <w:r>
        <w:rPr>
          <w:rFonts w:ascii="仿宋_GB2312" w:eastAsia="仿宋_GB2312" w:hint="eastAsia"/>
          <w:sz w:val="32"/>
          <w:szCs w:val="32"/>
        </w:rPr>
        <w:t>率</w:t>
      </w:r>
      <w:r w:rsidRPr="000F20F1">
        <w:rPr>
          <w:rFonts w:ascii="仿宋_GB2312" w:eastAsia="仿宋_GB2312" w:hint="eastAsia"/>
          <w:sz w:val="32"/>
          <w:szCs w:val="32"/>
        </w:rPr>
        <w:t>先发展提供政策保障。</w:t>
      </w:r>
    </w:p>
    <w:p w:rsidR="00672B39" w:rsidRDefault="00672B39" w:rsidP="001C2B90">
      <w:pPr>
        <w:spacing w:line="560" w:lineRule="exact"/>
        <w:ind w:firstLineChars="200" w:firstLine="640"/>
        <w:rPr>
          <w:rFonts w:ascii="楷体_GB2312" w:eastAsia="楷体_GB2312"/>
          <w:sz w:val="32"/>
          <w:szCs w:val="32"/>
        </w:rPr>
      </w:pPr>
      <w:r w:rsidRPr="006359ED">
        <w:rPr>
          <w:rFonts w:ascii="楷体_GB2312" w:eastAsia="楷体_GB2312" w:hint="eastAsia"/>
          <w:sz w:val="32"/>
          <w:szCs w:val="32"/>
        </w:rPr>
        <w:t>（二）</w:t>
      </w:r>
      <w:r>
        <w:rPr>
          <w:rFonts w:ascii="楷体_GB2312" w:eastAsia="楷体_GB2312" w:hint="eastAsia"/>
          <w:sz w:val="32"/>
          <w:szCs w:val="32"/>
        </w:rPr>
        <w:t>工作思路。</w:t>
      </w:r>
    </w:p>
    <w:p w:rsidR="00672B39" w:rsidRDefault="00672B39" w:rsidP="001C2B90">
      <w:pPr>
        <w:spacing w:line="560" w:lineRule="exact"/>
        <w:ind w:firstLineChars="200" w:firstLine="640"/>
        <w:rPr>
          <w:rFonts w:ascii="仿宋_GB2312" w:eastAsia="仿宋_GB2312"/>
          <w:sz w:val="32"/>
          <w:szCs w:val="32"/>
        </w:rPr>
      </w:pPr>
      <w:r>
        <w:rPr>
          <w:rFonts w:ascii="楷体_GB2312" w:eastAsia="楷体_GB2312" w:hint="eastAsia"/>
          <w:sz w:val="32"/>
          <w:szCs w:val="32"/>
        </w:rPr>
        <w:t>1.</w:t>
      </w:r>
      <w:r w:rsidRPr="009C450C">
        <w:rPr>
          <w:rFonts w:ascii="仿宋_GB2312" w:eastAsia="仿宋_GB2312" w:hint="eastAsia"/>
          <w:sz w:val="32"/>
          <w:szCs w:val="32"/>
        </w:rPr>
        <w:t>大力培育专业大户</w:t>
      </w:r>
      <w:r>
        <w:rPr>
          <w:rFonts w:ascii="仿宋_GB2312" w:eastAsia="仿宋_GB2312" w:hint="eastAsia"/>
          <w:sz w:val="32"/>
          <w:szCs w:val="32"/>
        </w:rPr>
        <w:t>，</w:t>
      </w:r>
      <w:r w:rsidRPr="009C450C">
        <w:rPr>
          <w:rFonts w:ascii="仿宋_GB2312" w:eastAsia="仿宋_GB2312" w:hint="eastAsia"/>
          <w:sz w:val="32"/>
          <w:szCs w:val="32"/>
        </w:rPr>
        <w:t>推动农业经营主体职业化。支持有文化、懂技术、会经营的农村实用人才和农村青年致富带头人，通过流转土地等多种方式，扩大生产规模。支持高等院校、中等职业学校毕业生以及农业科技人员从事农业创业。支持外出务工农民、个体工商户、农村经纪人</w:t>
      </w:r>
      <w:r w:rsidRPr="00456487">
        <w:rPr>
          <w:rFonts w:ascii="仿宋_GB2312" w:eastAsia="仿宋_GB2312" w:hint="eastAsia"/>
          <w:sz w:val="32"/>
          <w:szCs w:val="32"/>
        </w:rPr>
        <w:t>、退伍军人</w:t>
      </w:r>
      <w:r w:rsidRPr="009C450C">
        <w:rPr>
          <w:rFonts w:ascii="仿宋_GB2312" w:eastAsia="仿宋_GB2312" w:hint="eastAsia"/>
          <w:sz w:val="32"/>
          <w:szCs w:val="32"/>
        </w:rPr>
        <w:t>等返乡从事农业开发。</w:t>
      </w:r>
    </w:p>
    <w:p w:rsidR="00672B39" w:rsidRDefault="00672B39" w:rsidP="001C2B90">
      <w:pPr>
        <w:spacing w:line="560" w:lineRule="exact"/>
        <w:ind w:firstLineChars="200" w:firstLine="640"/>
        <w:rPr>
          <w:rFonts w:ascii="仿宋_GB2312" w:eastAsia="仿宋_GB2312"/>
          <w:sz w:val="32"/>
          <w:szCs w:val="32"/>
        </w:rPr>
      </w:pPr>
      <w:r>
        <w:rPr>
          <w:rFonts w:ascii="仿宋_GB2312" w:eastAsia="仿宋_GB2312" w:hint="eastAsia"/>
          <w:sz w:val="32"/>
          <w:szCs w:val="32"/>
        </w:rPr>
        <w:t>2</w:t>
      </w:r>
      <w:r>
        <w:rPr>
          <w:rFonts w:ascii="楷体_GB2312" w:eastAsia="楷体_GB2312" w:hint="eastAsia"/>
          <w:sz w:val="32"/>
          <w:szCs w:val="32"/>
        </w:rPr>
        <w:t>.</w:t>
      </w:r>
      <w:r w:rsidRPr="009C450C">
        <w:rPr>
          <w:rFonts w:ascii="仿宋_GB2312" w:eastAsia="仿宋_GB2312" w:hint="eastAsia"/>
          <w:sz w:val="32"/>
          <w:szCs w:val="32"/>
        </w:rPr>
        <w:t>支持发展家庭农场。鼓励有一定规模的</w:t>
      </w:r>
      <w:r>
        <w:rPr>
          <w:rFonts w:ascii="仿宋_GB2312" w:eastAsia="仿宋_GB2312" w:hint="eastAsia"/>
          <w:sz w:val="32"/>
          <w:szCs w:val="32"/>
        </w:rPr>
        <w:t>专业</w:t>
      </w:r>
      <w:r w:rsidRPr="009C450C">
        <w:rPr>
          <w:rFonts w:ascii="仿宋_GB2312" w:eastAsia="仿宋_GB2312" w:hint="eastAsia"/>
          <w:sz w:val="32"/>
          <w:szCs w:val="32"/>
        </w:rPr>
        <w:t>大户成立家庭农场</w:t>
      </w:r>
      <w:r>
        <w:rPr>
          <w:rFonts w:ascii="仿宋_GB2312" w:eastAsia="仿宋_GB2312" w:hint="eastAsia"/>
          <w:sz w:val="32"/>
          <w:szCs w:val="32"/>
        </w:rPr>
        <w:t>，</w:t>
      </w:r>
      <w:r w:rsidRPr="009C450C">
        <w:rPr>
          <w:rFonts w:ascii="仿宋_GB2312" w:eastAsia="仿宋_GB2312" w:hint="eastAsia"/>
          <w:sz w:val="32"/>
          <w:szCs w:val="32"/>
        </w:rPr>
        <w:t>将土地进行整理规划，引进生产经营管理人员，发展标准化、生态化、专业化生产。</w:t>
      </w:r>
    </w:p>
    <w:p w:rsidR="00672B39" w:rsidRDefault="00672B39" w:rsidP="001C2B90">
      <w:pPr>
        <w:spacing w:line="560" w:lineRule="exact"/>
        <w:ind w:firstLineChars="200" w:firstLine="640"/>
        <w:rPr>
          <w:rFonts w:ascii="仿宋_GB2312" w:eastAsia="仿宋_GB2312"/>
          <w:sz w:val="32"/>
          <w:szCs w:val="32"/>
        </w:rPr>
      </w:pPr>
      <w:r>
        <w:rPr>
          <w:rFonts w:ascii="仿宋_GB2312" w:eastAsia="仿宋_GB2312" w:hint="eastAsia"/>
          <w:sz w:val="32"/>
          <w:szCs w:val="32"/>
        </w:rPr>
        <w:t>3</w:t>
      </w:r>
      <w:r>
        <w:rPr>
          <w:rFonts w:ascii="楷体_GB2312" w:eastAsia="楷体_GB2312" w:hint="eastAsia"/>
          <w:sz w:val="32"/>
          <w:szCs w:val="32"/>
        </w:rPr>
        <w:t>.</w:t>
      </w:r>
      <w:r w:rsidRPr="009C450C">
        <w:rPr>
          <w:rFonts w:ascii="仿宋_GB2312" w:eastAsia="仿宋_GB2312" w:hint="eastAsia"/>
          <w:sz w:val="32"/>
          <w:szCs w:val="32"/>
        </w:rPr>
        <w:t>提升壮大农民专业合作社。深入开展以“运行规范化、生产标准化、经营品牌化、社员技能化、产品安全化”为主要内容的农民专业合作社“五化”创建活动，提高农民专业合作社运行质量。</w:t>
      </w:r>
    </w:p>
    <w:p w:rsidR="00672B39" w:rsidRDefault="00672B39" w:rsidP="001C2B90">
      <w:pPr>
        <w:spacing w:line="560" w:lineRule="exact"/>
        <w:ind w:firstLineChars="200" w:firstLine="640"/>
        <w:rPr>
          <w:rFonts w:ascii="仿宋_GB2312" w:eastAsia="仿宋_GB2312"/>
          <w:sz w:val="32"/>
          <w:szCs w:val="32"/>
        </w:rPr>
      </w:pPr>
      <w:r>
        <w:rPr>
          <w:rFonts w:ascii="仿宋_GB2312" w:eastAsia="仿宋_GB2312" w:hint="eastAsia"/>
          <w:sz w:val="32"/>
          <w:szCs w:val="32"/>
        </w:rPr>
        <w:t>4</w:t>
      </w:r>
      <w:r>
        <w:rPr>
          <w:rFonts w:ascii="楷体_GB2312" w:eastAsia="楷体_GB2312" w:hint="eastAsia"/>
          <w:sz w:val="32"/>
          <w:szCs w:val="32"/>
        </w:rPr>
        <w:t>.</w:t>
      </w:r>
      <w:r w:rsidRPr="007C3BA1">
        <w:rPr>
          <w:rFonts w:ascii="仿宋_GB2312" w:eastAsia="仿宋_GB2312" w:hint="eastAsia"/>
          <w:sz w:val="32"/>
          <w:szCs w:val="32"/>
        </w:rPr>
        <w:t>支持农业产业化龙头企业做强做优。引导农业产业化龙头企业通过品牌嫁接、资本运作、产业延伸等方式进行联合重组，着力培育一批产业关联度大、带动能力强的大企业。鼓励有条件的农业产业化龙头企业上市。</w:t>
      </w:r>
    </w:p>
    <w:p w:rsidR="00672B39" w:rsidRPr="000F20F1" w:rsidRDefault="00672B39" w:rsidP="001C2B90">
      <w:pPr>
        <w:spacing w:line="560" w:lineRule="exact"/>
        <w:ind w:firstLineChars="200" w:firstLine="640"/>
        <w:rPr>
          <w:rFonts w:ascii="仿宋_GB2312" w:eastAsia="仿宋_GB2312"/>
          <w:sz w:val="32"/>
          <w:szCs w:val="32"/>
        </w:rPr>
      </w:pPr>
      <w:r w:rsidRPr="007C3BA1">
        <w:rPr>
          <w:rFonts w:ascii="仿宋_GB2312" w:eastAsia="仿宋_GB2312" w:hint="eastAsia"/>
          <w:sz w:val="32"/>
          <w:szCs w:val="32"/>
        </w:rPr>
        <w:t>5</w:t>
      </w:r>
      <w:r>
        <w:rPr>
          <w:rFonts w:ascii="楷体_GB2312" w:eastAsia="楷体_GB2312" w:hint="eastAsia"/>
          <w:sz w:val="32"/>
          <w:szCs w:val="32"/>
        </w:rPr>
        <w:t>.</w:t>
      </w:r>
      <w:r w:rsidRPr="007C3BA1">
        <w:rPr>
          <w:rFonts w:ascii="仿宋_GB2312" w:eastAsia="仿宋_GB2312" w:hint="eastAsia"/>
          <w:sz w:val="32"/>
          <w:szCs w:val="32"/>
        </w:rPr>
        <w:t>大力发展农业服务组织。加快构建以公共服务机构为</w:t>
      </w:r>
      <w:r w:rsidRPr="007C3BA1">
        <w:rPr>
          <w:rFonts w:ascii="仿宋_GB2312" w:eastAsia="仿宋_GB2312" w:hint="eastAsia"/>
          <w:sz w:val="32"/>
          <w:szCs w:val="32"/>
        </w:rPr>
        <w:lastRenderedPageBreak/>
        <w:t>依托、合作经济组织为基础、农业产业化龙头企业为骨干、其他社会力量为补充，公益性服务和经营性服务相结合、专项服务和综合服务相协调的新型农业服务体系。</w:t>
      </w:r>
    </w:p>
    <w:p w:rsidR="00672B39" w:rsidRPr="000D5EAF" w:rsidRDefault="00672B39" w:rsidP="001C2B90">
      <w:pPr>
        <w:spacing w:line="560" w:lineRule="exact"/>
        <w:ind w:firstLineChars="200" w:firstLine="640"/>
        <w:rPr>
          <w:rFonts w:ascii="楷体_GB2312" w:eastAsia="楷体_GB2312"/>
          <w:sz w:val="32"/>
          <w:szCs w:val="32"/>
        </w:rPr>
      </w:pPr>
      <w:r w:rsidRPr="000D5EAF">
        <w:rPr>
          <w:rFonts w:ascii="楷体_GB2312" w:eastAsia="楷体_GB2312" w:hint="eastAsia"/>
          <w:sz w:val="32"/>
          <w:szCs w:val="32"/>
        </w:rPr>
        <w:t>（三）</w:t>
      </w:r>
      <w:r>
        <w:rPr>
          <w:rFonts w:ascii="楷体_GB2312" w:eastAsia="楷体_GB2312" w:hint="eastAsia"/>
          <w:sz w:val="32"/>
          <w:szCs w:val="32"/>
        </w:rPr>
        <w:t>任务</w:t>
      </w:r>
      <w:r w:rsidRPr="000D5EAF">
        <w:rPr>
          <w:rFonts w:ascii="楷体_GB2312" w:eastAsia="楷体_GB2312" w:hint="eastAsia"/>
          <w:sz w:val="32"/>
          <w:szCs w:val="32"/>
        </w:rPr>
        <w:t>目标</w:t>
      </w:r>
    </w:p>
    <w:p w:rsidR="00672B39" w:rsidRPr="000D5EAF" w:rsidRDefault="00672B39" w:rsidP="001C2B90">
      <w:pPr>
        <w:spacing w:line="560" w:lineRule="exact"/>
        <w:ind w:firstLineChars="200" w:firstLine="640"/>
        <w:rPr>
          <w:rFonts w:ascii="仿宋_GB2312" w:eastAsia="仿宋_GB2312"/>
          <w:sz w:val="32"/>
          <w:szCs w:val="32"/>
        </w:rPr>
      </w:pPr>
      <w:r w:rsidRPr="000D5EAF">
        <w:rPr>
          <w:rFonts w:ascii="仿宋_GB2312" w:eastAsia="仿宋_GB2312" w:hint="eastAsia"/>
          <w:sz w:val="32"/>
          <w:szCs w:val="32"/>
        </w:rPr>
        <w:t>通过引导扶持，到2022年，基本建立符合市场运行规则和产业升级规律，与政府财政收入及新型农业经营主体发展需求相适应，框架完整、配套协调、措施精准、机制有效的政策支持体系；新型农业经营主体的发展规模、规范化水平显著提升，市级以上农业龙头企业达到</w:t>
      </w:r>
      <w:r w:rsidR="00456487" w:rsidRPr="00456487">
        <w:rPr>
          <w:rFonts w:ascii="仿宋_GB2312" w:eastAsia="仿宋_GB2312" w:hint="eastAsia"/>
          <w:color w:val="000000" w:themeColor="text1"/>
          <w:sz w:val="32"/>
          <w:szCs w:val="32"/>
        </w:rPr>
        <w:t>240</w:t>
      </w:r>
      <w:r w:rsidRPr="000D5EAF">
        <w:rPr>
          <w:rFonts w:ascii="仿宋_GB2312" w:eastAsia="仿宋_GB2312" w:hint="eastAsia"/>
          <w:sz w:val="32"/>
          <w:szCs w:val="32"/>
        </w:rPr>
        <w:t>家，市级以上农民合作社示范社达到</w:t>
      </w:r>
      <w:r w:rsidRPr="000D0C99">
        <w:rPr>
          <w:rFonts w:ascii="仿宋_GB2312" w:eastAsia="仿宋_GB2312" w:hint="eastAsia"/>
          <w:color w:val="000000"/>
          <w:sz w:val="32"/>
          <w:szCs w:val="32"/>
        </w:rPr>
        <w:t>300</w:t>
      </w:r>
      <w:r w:rsidRPr="000D5EAF">
        <w:rPr>
          <w:rFonts w:ascii="仿宋_GB2312" w:eastAsia="仿宋_GB2312" w:hint="eastAsia"/>
          <w:sz w:val="32"/>
          <w:szCs w:val="32"/>
        </w:rPr>
        <w:t>家，市级以上家庭农场达到</w:t>
      </w:r>
      <w:r w:rsidRPr="00456487">
        <w:rPr>
          <w:rFonts w:ascii="仿宋_GB2312" w:eastAsia="仿宋_GB2312" w:hint="eastAsia"/>
          <w:color w:val="000000" w:themeColor="text1"/>
          <w:sz w:val="32"/>
          <w:szCs w:val="32"/>
        </w:rPr>
        <w:t>120</w:t>
      </w:r>
      <w:r w:rsidRPr="000D5EAF">
        <w:rPr>
          <w:rFonts w:ascii="仿宋_GB2312" w:eastAsia="仿宋_GB2312" w:hint="eastAsia"/>
          <w:sz w:val="32"/>
          <w:szCs w:val="32"/>
        </w:rPr>
        <w:t>家，</w:t>
      </w:r>
      <w:r>
        <w:rPr>
          <w:rFonts w:ascii="仿宋_GB2312" w:eastAsia="仿宋_GB2312" w:hint="eastAsia"/>
          <w:sz w:val="32"/>
          <w:szCs w:val="32"/>
        </w:rPr>
        <w:t>市级专业大户达到500家，</w:t>
      </w:r>
      <w:r w:rsidRPr="000D5EAF">
        <w:rPr>
          <w:rFonts w:ascii="仿宋_GB2312" w:eastAsia="仿宋_GB2312" w:hint="eastAsia"/>
          <w:sz w:val="32"/>
          <w:szCs w:val="32"/>
        </w:rPr>
        <w:t>建设功能完善的镇级农业综合社会化服务中心，实现对涉农镇街服务全覆盖，建成5个农村电子商务集聚区，打造5个特色鲜明的特色小镇，带动农民增收致富能力</w:t>
      </w:r>
      <w:r>
        <w:rPr>
          <w:rFonts w:ascii="仿宋_GB2312" w:eastAsia="仿宋_GB2312" w:hint="eastAsia"/>
          <w:sz w:val="32"/>
          <w:szCs w:val="32"/>
        </w:rPr>
        <w:t>明显</w:t>
      </w:r>
      <w:r w:rsidRPr="000D5EAF">
        <w:rPr>
          <w:rFonts w:ascii="仿宋_GB2312" w:eastAsia="仿宋_GB2312" w:hint="eastAsia"/>
          <w:sz w:val="32"/>
          <w:szCs w:val="32"/>
        </w:rPr>
        <w:t>增强，农业质量效益</w:t>
      </w:r>
      <w:r>
        <w:rPr>
          <w:rFonts w:ascii="仿宋_GB2312" w:eastAsia="仿宋_GB2312" w:hint="eastAsia"/>
          <w:sz w:val="32"/>
          <w:szCs w:val="32"/>
        </w:rPr>
        <w:t>明显</w:t>
      </w:r>
      <w:r w:rsidRPr="000D5EAF">
        <w:rPr>
          <w:rFonts w:ascii="仿宋_GB2312" w:eastAsia="仿宋_GB2312" w:hint="eastAsia"/>
          <w:sz w:val="32"/>
          <w:szCs w:val="32"/>
        </w:rPr>
        <w:t>提高，现代农业发展水平</w:t>
      </w:r>
      <w:r>
        <w:rPr>
          <w:rFonts w:ascii="仿宋_GB2312" w:eastAsia="仿宋_GB2312" w:hint="eastAsia"/>
          <w:sz w:val="32"/>
          <w:szCs w:val="32"/>
        </w:rPr>
        <w:t>明显</w:t>
      </w:r>
      <w:r w:rsidRPr="000D5EAF">
        <w:rPr>
          <w:rFonts w:ascii="仿宋_GB2312" w:eastAsia="仿宋_GB2312" w:hint="eastAsia"/>
          <w:sz w:val="32"/>
          <w:szCs w:val="32"/>
        </w:rPr>
        <w:t>提升。</w:t>
      </w:r>
    </w:p>
    <w:p w:rsidR="00672B39" w:rsidRDefault="00672B39" w:rsidP="001C2B90">
      <w:pPr>
        <w:spacing w:line="560" w:lineRule="exact"/>
        <w:ind w:firstLineChars="200" w:firstLine="640"/>
        <w:rPr>
          <w:rFonts w:ascii="黑体" w:eastAsia="黑体" w:hAnsi="黑体"/>
          <w:sz w:val="32"/>
          <w:szCs w:val="32"/>
        </w:rPr>
      </w:pPr>
      <w:r>
        <w:rPr>
          <w:rFonts w:ascii="黑体" w:eastAsia="黑体" w:hAnsi="黑体" w:hint="eastAsia"/>
          <w:sz w:val="32"/>
          <w:szCs w:val="32"/>
        </w:rPr>
        <w:t>二、工作重点</w:t>
      </w:r>
    </w:p>
    <w:p w:rsidR="00672B39" w:rsidRPr="00E402CF" w:rsidRDefault="00672B39" w:rsidP="001C2B90">
      <w:pPr>
        <w:spacing w:line="560" w:lineRule="exact"/>
        <w:ind w:firstLineChars="200" w:firstLine="640"/>
        <w:rPr>
          <w:rFonts w:ascii="楷体_GB2312" w:eastAsia="楷体_GB2312"/>
          <w:sz w:val="32"/>
          <w:szCs w:val="32"/>
        </w:rPr>
      </w:pPr>
      <w:r>
        <w:rPr>
          <w:rFonts w:ascii="仿宋_GB2312" w:eastAsia="仿宋_GB2312" w:cs="仿宋_GB2312" w:hint="eastAsia"/>
          <w:kern w:val="0"/>
          <w:sz w:val="32"/>
          <w:szCs w:val="32"/>
        </w:rPr>
        <w:t>（</w:t>
      </w:r>
      <w:r w:rsidR="0047754D">
        <w:rPr>
          <w:rFonts w:ascii="仿宋_GB2312" w:eastAsia="仿宋_GB2312" w:cs="仿宋_GB2312" w:hint="eastAsia"/>
          <w:kern w:val="0"/>
          <w:sz w:val="32"/>
          <w:szCs w:val="32"/>
        </w:rPr>
        <w:t>一</w:t>
      </w:r>
      <w:r>
        <w:rPr>
          <w:rFonts w:ascii="仿宋_GB2312" w:eastAsia="仿宋_GB2312" w:cs="仿宋_GB2312" w:hint="eastAsia"/>
          <w:kern w:val="0"/>
          <w:sz w:val="32"/>
          <w:szCs w:val="32"/>
        </w:rPr>
        <w:t>）</w:t>
      </w:r>
      <w:r w:rsidRPr="00E402CF">
        <w:rPr>
          <w:rFonts w:ascii="楷体_GB2312" w:eastAsia="楷体_GB2312" w:hint="eastAsia"/>
          <w:sz w:val="32"/>
          <w:szCs w:val="32"/>
        </w:rPr>
        <w:t>强化家庭农场和农民专业合作社基础作用。</w:t>
      </w:r>
    </w:p>
    <w:p w:rsidR="00672B39" w:rsidRPr="00583AEA" w:rsidRDefault="00672B39" w:rsidP="001C2B90">
      <w:pPr>
        <w:adjustRightInd w:val="0"/>
        <w:snapToGrid w:val="0"/>
        <w:spacing w:line="560" w:lineRule="exact"/>
        <w:ind w:firstLineChars="200" w:firstLine="640"/>
        <w:rPr>
          <w:rFonts w:ascii="仿宋_GB2312" w:eastAsia="仿宋_GB2312"/>
          <w:sz w:val="32"/>
          <w:szCs w:val="32"/>
        </w:rPr>
      </w:pPr>
      <w:r w:rsidRPr="0083067F">
        <w:rPr>
          <w:rFonts w:ascii="仿宋_GB2312" w:eastAsia="仿宋_GB2312" w:hint="eastAsia"/>
          <w:sz w:val="32"/>
          <w:szCs w:val="32"/>
        </w:rPr>
        <w:t>积极开展</w:t>
      </w:r>
      <w:r>
        <w:rPr>
          <w:rFonts w:ascii="仿宋_GB2312" w:eastAsia="仿宋_GB2312" w:hint="eastAsia"/>
          <w:sz w:val="32"/>
          <w:szCs w:val="32"/>
        </w:rPr>
        <w:t>示范</w:t>
      </w:r>
      <w:r w:rsidRPr="0083067F">
        <w:rPr>
          <w:rFonts w:ascii="仿宋_GB2312" w:eastAsia="仿宋_GB2312" w:hint="eastAsia"/>
          <w:sz w:val="32"/>
          <w:szCs w:val="32"/>
        </w:rPr>
        <w:t>家庭农场创建活动，建立和发布示范家庭农场名录，促进家庭农场提高经营管理水平。鼓励家庭农场开展农产品销售、乡村旅游等经营活动。</w:t>
      </w:r>
      <w:r w:rsidRPr="00E402CF">
        <w:rPr>
          <w:rFonts w:ascii="仿宋_GB2312" w:eastAsia="仿宋_GB2312" w:hint="eastAsia"/>
          <w:sz w:val="32"/>
          <w:szCs w:val="32"/>
        </w:rPr>
        <w:t>支持发展规模适度的家庭农场，</w:t>
      </w:r>
      <w:r>
        <w:rPr>
          <w:rFonts w:ascii="仿宋_GB2312" w:eastAsia="仿宋_GB2312" w:hint="eastAsia"/>
          <w:sz w:val="32"/>
          <w:szCs w:val="32"/>
        </w:rPr>
        <w:t>对</w:t>
      </w:r>
      <w:r w:rsidRPr="00E402CF">
        <w:rPr>
          <w:rFonts w:ascii="仿宋_GB2312" w:eastAsia="仿宋_GB2312" w:hint="eastAsia"/>
          <w:sz w:val="32"/>
          <w:szCs w:val="32"/>
        </w:rPr>
        <w:t>经营规</w:t>
      </w:r>
      <w:r w:rsidRPr="00040DA2">
        <w:rPr>
          <w:rFonts w:ascii="仿宋_GB2312" w:eastAsia="仿宋_GB2312" w:hint="eastAsia"/>
          <w:sz w:val="32"/>
          <w:szCs w:val="32"/>
        </w:rPr>
        <w:t>模达到一定标准，</w:t>
      </w:r>
      <w:r w:rsidRPr="000F20F1">
        <w:rPr>
          <w:rFonts w:ascii="仿宋_GB2312" w:eastAsia="仿宋_GB2312" w:hint="eastAsia"/>
          <w:sz w:val="32"/>
          <w:szCs w:val="32"/>
        </w:rPr>
        <w:t>收入</w:t>
      </w:r>
      <w:r>
        <w:rPr>
          <w:rFonts w:ascii="仿宋_GB2312" w:eastAsia="仿宋_GB2312" w:hint="eastAsia"/>
          <w:sz w:val="32"/>
          <w:szCs w:val="32"/>
        </w:rPr>
        <w:t>稳定且不低</w:t>
      </w:r>
      <w:r w:rsidRPr="000F20F1">
        <w:rPr>
          <w:rFonts w:ascii="仿宋_GB2312" w:eastAsia="仿宋_GB2312" w:hint="eastAsia"/>
          <w:sz w:val="32"/>
          <w:szCs w:val="32"/>
        </w:rPr>
        <w:t>于外出务工平均收入的</w:t>
      </w:r>
      <w:r>
        <w:rPr>
          <w:rFonts w:ascii="仿宋_GB2312" w:eastAsia="仿宋_GB2312" w:hint="eastAsia"/>
          <w:sz w:val="32"/>
          <w:szCs w:val="32"/>
        </w:rPr>
        <w:t>择优</w:t>
      </w:r>
      <w:r w:rsidRPr="000F20F1">
        <w:rPr>
          <w:rFonts w:ascii="仿宋_GB2312" w:eastAsia="仿宋_GB2312" w:hint="eastAsia"/>
          <w:sz w:val="32"/>
          <w:szCs w:val="32"/>
        </w:rPr>
        <w:t>予以重点支持</w:t>
      </w:r>
      <w:r>
        <w:rPr>
          <w:rFonts w:ascii="仿宋_GB2312" w:eastAsia="仿宋_GB2312" w:hint="eastAsia"/>
          <w:sz w:val="32"/>
          <w:szCs w:val="32"/>
        </w:rPr>
        <w:t>，</w:t>
      </w:r>
      <w:r w:rsidRPr="00040DA2">
        <w:rPr>
          <w:rFonts w:ascii="仿宋_GB2312" w:eastAsia="仿宋_GB2312" w:hint="eastAsia"/>
          <w:sz w:val="32"/>
          <w:szCs w:val="32"/>
        </w:rPr>
        <w:t>其中，从事粮油等种植业的，种植规模耕地面积应达到种植面积</w:t>
      </w:r>
      <w:r w:rsidRPr="00040DA2">
        <w:rPr>
          <w:rFonts w:ascii="仿宋_GB2312" w:eastAsia="仿宋_GB2312"/>
          <w:sz w:val="32"/>
          <w:szCs w:val="32"/>
        </w:rPr>
        <w:t>100</w:t>
      </w:r>
      <w:r w:rsidRPr="00040DA2">
        <w:rPr>
          <w:rFonts w:ascii="仿宋_GB2312" w:eastAsia="仿宋_GB2312" w:hint="eastAsia"/>
          <w:sz w:val="32"/>
          <w:szCs w:val="32"/>
        </w:rPr>
        <w:t>亩以上；从事露天瓜菜、苗木、林果等种植业的，应达到种植面积</w:t>
      </w:r>
      <w:r w:rsidRPr="00040DA2">
        <w:rPr>
          <w:rFonts w:ascii="仿宋_GB2312" w:eastAsia="仿宋_GB2312"/>
          <w:sz w:val="32"/>
          <w:szCs w:val="32"/>
        </w:rPr>
        <w:t>30</w:t>
      </w:r>
      <w:r w:rsidRPr="00040DA2">
        <w:rPr>
          <w:rFonts w:ascii="仿宋_GB2312" w:eastAsia="仿宋_GB2312" w:hint="eastAsia"/>
          <w:sz w:val="32"/>
          <w:szCs w:val="32"/>
        </w:rPr>
        <w:lastRenderedPageBreak/>
        <w:t>亩以上；从事设施农业的，应达到面积</w:t>
      </w:r>
      <w:r w:rsidRPr="00040DA2">
        <w:rPr>
          <w:rFonts w:ascii="仿宋_GB2312" w:eastAsia="仿宋_GB2312"/>
          <w:sz w:val="32"/>
          <w:szCs w:val="32"/>
        </w:rPr>
        <w:t>10</w:t>
      </w:r>
      <w:r w:rsidRPr="00040DA2">
        <w:rPr>
          <w:rFonts w:ascii="仿宋_GB2312" w:eastAsia="仿宋_GB2312" w:hint="eastAsia"/>
          <w:sz w:val="32"/>
          <w:szCs w:val="32"/>
        </w:rPr>
        <w:t>亩以上。</w:t>
      </w:r>
      <w:r w:rsidRPr="00583AEA">
        <w:rPr>
          <w:rFonts w:ascii="仿宋_GB2312" w:eastAsia="仿宋_GB2312" w:hint="eastAsia"/>
          <w:sz w:val="32"/>
          <w:szCs w:val="32"/>
        </w:rPr>
        <w:t>从事畜牧业养殖的，生猪年出栏达到500头以上，或能繁母猪30头以上；羊年出栏达到500只以上，或能繁母羊50只以上；肉牛年出栏达到100头以上，或能繁母牛20头以上，奶牛年存栏50头以上；肉禽年出栏</w:t>
      </w:r>
      <w:r w:rsidR="001C2B90" w:rsidRPr="00AE7B08">
        <w:rPr>
          <w:rFonts w:ascii="仿宋_GB2312" w:eastAsia="仿宋_GB2312" w:hint="eastAsia"/>
          <w:sz w:val="32"/>
          <w:szCs w:val="32"/>
        </w:rPr>
        <w:t>4</w:t>
      </w:r>
      <w:r w:rsidRPr="00583AEA">
        <w:rPr>
          <w:rFonts w:ascii="仿宋_GB2312" w:eastAsia="仿宋_GB2312" w:hint="eastAsia"/>
          <w:sz w:val="32"/>
          <w:szCs w:val="32"/>
        </w:rPr>
        <w:t>万羽以上，蛋禽年存栏1万羽以上；兔年出栏1.5万只以上，或存栏母兔500只以上；貂狐貉等特种养殖年出栏1500只以上，或存栏母畜500只以上；蜂100箱以上；其他特色养殖的，年收入20万元以上。</w:t>
      </w:r>
    </w:p>
    <w:p w:rsidR="00672B39" w:rsidRPr="005B1900" w:rsidRDefault="00672B39" w:rsidP="001C2B90">
      <w:pPr>
        <w:spacing w:line="560" w:lineRule="exact"/>
        <w:ind w:firstLineChars="200" w:firstLine="640"/>
        <w:rPr>
          <w:rFonts w:ascii="楷体_GB2312" w:eastAsia="楷体_GB2312"/>
          <w:sz w:val="32"/>
          <w:szCs w:val="32"/>
        </w:rPr>
      </w:pPr>
      <w:r w:rsidRPr="0083067F">
        <w:rPr>
          <w:rFonts w:ascii="仿宋_GB2312" w:eastAsia="仿宋_GB2312" w:hint="eastAsia"/>
          <w:sz w:val="32"/>
          <w:szCs w:val="32"/>
        </w:rPr>
        <w:t>以明晰产权制度、规范财务管理、完善民主制度、强化服务功能为重点，加快推动</w:t>
      </w:r>
      <w:r>
        <w:rPr>
          <w:rFonts w:ascii="仿宋_GB2312" w:eastAsia="仿宋_GB2312" w:hint="eastAsia"/>
          <w:sz w:val="32"/>
          <w:szCs w:val="32"/>
        </w:rPr>
        <w:t>农民</w:t>
      </w:r>
      <w:r w:rsidRPr="0083067F">
        <w:rPr>
          <w:rFonts w:ascii="仿宋_GB2312" w:eastAsia="仿宋_GB2312" w:hint="eastAsia"/>
          <w:sz w:val="32"/>
          <w:szCs w:val="32"/>
        </w:rPr>
        <w:t>合作社规范化建设。鼓励</w:t>
      </w:r>
      <w:r>
        <w:rPr>
          <w:rFonts w:ascii="仿宋_GB2312" w:eastAsia="仿宋_GB2312" w:hint="eastAsia"/>
          <w:sz w:val="32"/>
          <w:szCs w:val="32"/>
        </w:rPr>
        <w:t>农民</w:t>
      </w:r>
      <w:r w:rsidRPr="0083067F">
        <w:rPr>
          <w:rFonts w:ascii="仿宋_GB2312" w:eastAsia="仿宋_GB2312" w:hint="eastAsia"/>
          <w:sz w:val="32"/>
          <w:szCs w:val="32"/>
        </w:rPr>
        <w:t>合作社发展农产品加工、销售，拓展合作领域和服务内容。支持</w:t>
      </w:r>
      <w:r>
        <w:rPr>
          <w:rFonts w:ascii="仿宋_GB2312" w:eastAsia="仿宋_GB2312" w:hint="eastAsia"/>
          <w:sz w:val="32"/>
          <w:szCs w:val="32"/>
        </w:rPr>
        <w:t>农民</w:t>
      </w:r>
      <w:r w:rsidRPr="0083067F">
        <w:rPr>
          <w:rFonts w:ascii="仿宋_GB2312" w:eastAsia="仿宋_GB2312" w:hint="eastAsia"/>
          <w:sz w:val="32"/>
          <w:szCs w:val="32"/>
        </w:rPr>
        <w:t>合作社开展产品、产地认证，创建</w:t>
      </w:r>
      <w:hyperlink r:id="rId7" w:tgtFrame="_blank" w:history="1">
        <w:r w:rsidRPr="0083067F">
          <w:rPr>
            <w:rFonts w:ascii="仿宋_GB2312" w:eastAsia="仿宋_GB2312" w:hint="eastAsia"/>
            <w:sz w:val="32"/>
            <w:szCs w:val="32"/>
          </w:rPr>
          <w:t>农产品品牌</w:t>
        </w:r>
      </w:hyperlink>
      <w:r w:rsidRPr="0083067F">
        <w:rPr>
          <w:rFonts w:ascii="仿宋_GB2312" w:eastAsia="仿宋_GB2312" w:hint="eastAsia"/>
          <w:sz w:val="32"/>
          <w:szCs w:val="32"/>
        </w:rPr>
        <w:t>，增强</w:t>
      </w:r>
      <w:hyperlink r:id="rId8" w:tgtFrame="_blank" w:history="1">
        <w:r w:rsidRPr="0083067F">
          <w:rPr>
            <w:rFonts w:ascii="仿宋_GB2312" w:eastAsia="仿宋_GB2312" w:hint="eastAsia"/>
            <w:sz w:val="32"/>
            <w:szCs w:val="32"/>
          </w:rPr>
          <w:t>农产品市场</w:t>
        </w:r>
      </w:hyperlink>
      <w:r w:rsidRPr="0083067F">
        <w:rPr>
          <w:rFonts w:ascii="仿宋_GB2312" w:eastAsia="仿宋_GB2312" w:hint="eastAsia"/>
          <w:sz w:val="32"/>
          <w:szCs w:val="32"/>
        </w:rPr>
        <w:t>竞争力。支持农民专业合作社直接进入城市社区、超市、农贸市场，在城市建立直销店、连锁店等新型流通业态。</w:t>
      </w:r>
      <w:r>
        <w:rPr>
          <w:rFonts w:ascii="仿宋_GB2312" w:eastAsia="仿宋_GB2312" w:hint="eastAsia"/>
          <w:sz w:val="32"/>
          <w:szCs w:val="32"/>
        </w:rPr>
        <w:t>择优</w:t>
      </w:r>
      <w:r w:rsidRPr="000F20F1">
        <w:rPr>
          <w:rFonts w:ascii="仿宋_GB2312" w:eastAsia="仿宋_GB2312" w:hint="eastAsia"/>
          <w:sz w:val="32"/>
          <w:szCs w:val="32"/>
        </w:rPr>
        <w:t>重点支持</w:t>
      </w:r>
      <w:r>
        <w:rPr>
          <w:rFonts w:ascii="仿宋_GB2312" w:eastAsia="仿宋_GB2312" w:hint="eastAsia"/>
          <w:sz w:val="32"/>
          <w:szCs w:val="32"/>
        </w:rPr>
        <w:t>合作社社员</w:t>
      </w:r>
      <w:r>
        <w:rPr>
          <w:rFonts w:ascii="仿宋_GB2312" w:eastAsia="仿宋_GB2312"/>
          <w:sz w:val="32"/>
          <w:szCs w:val="32"/>
        </w:rPr>
        <w:t>100</w:t>
      </w:r>
      <w:r>
        <w:rPr>
          <w:rFonts w:ascii="仿宋_GB2312" w:eastAsia="仿宋_GB2312" w:hint="eastAsia"/>
          <w:sz w:val="32"/>
          <w:szCs w:val="32"/>
        </w:rPr>
        <w:t>户以上、</w:t>
      </w:r>
      <w:r w:rsidRPr="00D77065">
        <w:rPr>
          <w:rFonts w:ascii="仿宋_GB2312" w:eastAsia="仿宋_GB2312" w:hint="eastAsia"/>
          <w:sz w:val="32"/>
          <w:szCs w:val="32"/>
        </w:rPr>
        <w:t>年经营收入</w:t>
      </w:r>
      <w:r>
        <w:rPr>
          <w:rFonts w:ascii="仿宋_GB2312" w:eastAsia="仿宋_GB2312"/>
          <w:sz w:val="32"/>
          <w:szCs w:val="32"/>
        </w:rPr>
        <w:t>1</w:t>
      </w:r>
      <w:r w:rsidRPr="00D77065">
        <w:rPr>
          <w:rFonts w:ascii="仿宋_GB2312" w:eastAsia="仿宋_GB2312"/>
          <w:sz w:val="32"/>
          <w:szCs w:val="32"/>
        </w:rPr>
        <w:t>00</w:t>
      </w:r>
      <w:r>
        <w:rPr>
          <w:rFonts w:ascii="仿宋_GB2312" w:eastAsia="仿宋_GB2312" w:hint="eastAsia"/>
          <w:sz w:val="32"/>
          <w:szCs w:val="32"/>
        </w:rPr>
        <w:t>万元以上、运行机制合理、</w:t>
      </w:r>
      <w:r w:rsidRPr="000F20F1">
        <w:rPr>
          <w:rFonts w:ascii="仿宋_GB2312" w:eastAsia="仿宋_GB2312" w:hint="eastAsia"/>
          <w:sz w:val="32"/>
          <w:szCs w:val="32"/>
        </w:rPr>
        <w:t>真正实现社员所有、社员控制、按章程分配的农民合作社，</w:t>
      </w:r>
      <w:r>
        <w:rPr>
          <w:rFonts w:ascii="仿宋_GB2312" w:eastAsia="仿宋_GB2312" w:hint="eastAsia"/>
          <w:sz w:val="32"/>
          <w:szCs w:val="32"/>
        </w:rPr>
        <w:t>充分</w:t>
      </w:r>
      <w:r w:rsidRPr="000F20F1">
        <w:rPr>
          <w:rFonts w:ascii="仿宋_GB2312" w:eastAsia="仿宋_GB2312" w:hint="eastAsia"/>
          <w:sz w:val="32"/>
          <w:szCs w:val="32"/>
        </w:rPr>
        <w:t>发挥其在农资供应、农产品销售等服务环节的优势。</w:t>
      </w:r>
      <w:r>
        <w:rPr>
          <w:rFonts w:ascii="楷体_GB2312" w:eastAsia="楷体_GB2312" w:hint="eastAsia"/>
          <w:sz w:val="32"/>
          <w:szCs w:val="32"/>
        </w:rPr>
        <w:t>（市农业局、市林业局、市海洋与渔业局、市畜牧兽医局</w:t>
      </w:r>
      <w:r w:rsidRPr="005B1900">
        <w:rPr>
          <w:rFonts w:ascii="楷体_GB2312" w:eastAsia="楷体_GB2312" w:hint="eastAsia"/>
          <w:sz w:val="32"/>
          <w:szCs w:val="32"/>
        </w:rPr>
        <w:t>）</w:t>
      </w:r>
    </w:p>
    <w:p w:rsidR="00672B39" w:rsidRPr="00B140E7" w:rsidRDefault="00672B39" w:rsidP="001C2B90">
      <w:pPr>
        <w:spacing w:line="560" w:lineRule="exact"/>
        <w:ind w:firstLineChars="200" w:firstLine="640"/>
        <w:rPr>
          <w:rFonts w:ascii="楷体_GB2312" w:eastAsia="楷体_GB2312"/>
          <w:sz w:val="32"/>
          <w:szCs w:val="32"/>
        </w:rPr>
      </w:pPr>
      <w:r w:rsidRPr="00B140E7">
        <w:rPr>
          <w:rFonts w:ascii="楷体_GB2312" w:eastAsia="楷体_GB2312" w:hint="eastAsia"/>
          <w:sz w:val="32"/>
          <w:szCs w:val="32"/>
        </w:rPr>
        <w:t>（</w:t>
      </w:r>
      <w:r w:rsidR="00855971">
        <w:rPr>
          <w:rFonts w:ascii="楷体_GB2312" w:eastAsia="楷体_GB2312" w:hint="eastAsia"/>
          <w:sz w:val="32"/>
          <w:szCs w:val="32"/>
        </w:rPr>
        <w:t>二</w:t>
      </w:r>
      <w:r w:rsidRPr="00B140E7">
        <w:rPr>
          <w:rFonts w:ascii="楷体_GB2312" w:eastAsia="楷体_GB2312" w:hint="eastAsia"/>
          <w:sz w:val="32"/>
          <w:szCs w:val="32"/>
        </w:rPr>
        <w:t>）支持</w:t>
      </w:r>
      <w:r>
        <w:rPr>
          <w:rFonts w:ascii="楷体_GB2312" w:eastAsia="楷体_GB2312" w:hint="eastAsia"/>
          <w:sz w:val="32"/>
          <w:szCs w:val="32"/>
        </w:rPr>
        <w:t>农业</w:t>
      </w:r>
      <w:r w:rsidRPr="00B140E7">
        <w:rPr>
          <w:rFonts w:ascii="楷体_GB2312" w:eastAsia="楷体_GB2312" w:hint="eastAsia"/>
          <w:sz w:val="32"/>
          <w:szCs w:val="32"/>
        </w:rPr>
        <w:t>企业发挥引领示范作用</w:t>
      </w:r>
    </w:p>
    <w:p w:rsidR="00672B39" w:rsidRPr="005B1900" w:rsidRDefault="00672B39" w:rsidP="001C2B90">
      <w:pPr>
        <w:spacing w:line="560" w:lineRule="exact"/>
        <w:ind w:firstLineChars="200" w:firstLine="640"/>
        <w:rPr>
          <w:rFonts w:ascii="楷体_GB2312" w:eastAsia="楷体_GB2312"/>
          <w:sz w:val="32"/>
          <w:szCs w:val="32"/>
        </w:rPr>
      </w:pPr>
      <w:r w:rsidRPr="00B51A17">
        <w:rPr>
          <w:rFonts w:ascii="Times New Roman" w:eastAsia="仿宋_GB2312" w:hAnsi="Times New Roman" w:hint="eastAsia"/>
          <w:color w:val="000000"/>
          <w:sz w:val="32"/>
          <w:szCs w:val="32"/>
        </w:rPr>
        <w:t>支持</w:t>
      </w:r>
      <w:r>
        <w:rPr>
          <w:rFonts w:ascii="Times New Roman" w:eastAsia="仿宋_GB2312" w:hAnsi="Times New Roman" w:hint="eastAsia"/>
          <w:color w:val="000000"/>
          <w:sz w:val="32"/>
          <w:szCs w:val="32"/>
        </w:rPr>
        <w:t>农业</w:t>
      </w:r>
      <w:r w:rsidRPr="00B51A17">
        <w:rPr>
          <w:rFonts w:ascii="Times New Roman" w:eastAsia="仿宋_GB2312" w:hAnsi="Times New Roman" w:hint="eastAsia"/>
          <w:color w:val="000000"/>
          <w:sz w:val="32"/>
          <w:szCs w:val="32"/>
        </w:rPr>
        <w:t>企业通过品牌嫁接、资本运作、产业延伸等方式，打破产业界限，实现发展壮大和转型升级，培育一批省级、国家级农业产业化龙头企业。鼓励龙头企业建设现代冷</w:t>
      </w:r>
      <w:r w:rsidRPr="00B51A17">
        <w:rPr>
          <w:rFonts w:ascii="Times New Roman" w:eastAsia="仿宋_GB2312" w:hAnsi="Times New Roman" w:hint="eastAsia"/>
          <w:color w:val="000000"/>
          <w:sz w:val="32"/>
          <w:szCs w:val="32"/>
        </w:rPr>
        <w:lastRenderedPageBreak/>
        <w:t>链物流体系，健全农产品营销网络，研发精深加工产品，拉长拉粗产业链条，提高农产品就地加工转化率，促进一二三产</w:t>
      </w:r>
      <w:r w:rsidR="00110CDE">
        <w:rPr>
          <w:rFonts w:ascii="Times New Roman" w:eastAsia="仿宋_GB2312" w:hAnsi="Times New Roman" w:hint="eastAsia"/>
          <w:color w:val="000000"/>
          <w:sz w:val="32"/>
          <w:szCs w:val="32"/>
        </w:rPr>
        <w:t>业</w:t>
      </w:r>
      <w:r w:rsidRPr="00B51A17">
        <w:rPr>
          <w:rFonts w:ascii="Times New Roman" w:eastAsia="仿宋_GB2312" w:hAnsi="Times New Roman" w:hint="eastAsia"/>
          <w:color w:val="000000"/>
          <w:sz w:val="32"/>
          <w:szCs w:val="32"/>
        </w:rPr>
        <w:t>深度融合、联动发展。支持龙头企业与专业大户、家庭农场、合作社有效对接，培育和发展农业产业化联合体，形成从田头到餐桌的全过程产业链。完善龙头企业与农户的利益联结关系，</w:t>
      </w:r>
      <w:r w:rsidRPr="00005E97">
        <w:rPr>
          <w:rFonts w:ascii="Times New Roman" w:eastAsia="仿宋_GB2312" w:hAnsi="Times New Roman" w:hint="eastAsia"/>
          <w:color w:val="000000"/>
          <w:sz w:val="32"/>
          <w:szCs w:val="32"/>
        </w:rPr>
        <w:t>通过订单、合同、贷款担保等方式，</w:t>
      </w:r>
      <w:r w:rsidRPr="00B51A17">
        <w:rPr>
          <w:rFonts w:ascii="Times New Roman" w:eastAsia="仿宋_GB2312" w:hAnsi="Times New Roman" w:hint="eastAsia"/>
          <w:color w:val="000000"/>
          <w:sz w:val="32"/>
          <w:szCs w:val="32"/>
        </w:rPr>
        <w:t>让农户分享加工、销售环节收益。</w:t>
      </w:r>
      <w:r>
        <w:rPr>
          <w:rFonts w:ascii="Times New Roman" w:eastAsia="仿宋_GB2312" w:hAnsi="Times New Roman" w:hint="eastAsia"/>
          <w:color w:val="000000"/>
          <w:sz w:val="32"/>
          <w:szCs w:val="32"/>
        </w:rPr>
        <w:t>择优</w:t>
      </w:r>
      <w:r>
        <w:rPr>
          <w:rFonts w:ascii="仿宋_GB2312" w:eastAsia="仿宋_GB2312" w:hint="eastAsia"/>
          <w:sz w:val="32"/>
          <w:szCs w:val="32"/>
        </w:rPr>
        <w:t>扶持</w:t>
      </w:r>
      <w:r>
        <w:rPr>
          <w:rFonts w:ascii="仿宋_GB2312" w:eastAsia="仿宋_GB2312" w:hint="eastAsia"/>
          <w:color w:val="000000"/>
          <w:sz w:val="32"/>
          <w:szCs w:val="32"/>
        </w:rPr>
        <w:t>直接带动农户数达500户以上、企业产品科技含量高、市场前景广阔、拥有注册商标或品牌、</w:t>
      </w:r>
      <w:r>
        <w:rPr>
          <w:rFonts w:ascii="仿宋_GB2312" w:eastAsia="仿宋_GB2312" w:hint="eastAsia"/>
          <w:sz w:val="32"/>
          <w:szCs w:val="32"/>
        </w:rPr>
        <w:t>年度精深加工设</w:t>
      </w:r>
      <w:r w:rsidRPr="00110CDE">
        <w:rPr>
          <w:rFonts w:ascii="Times New Roman" w:eastAsia="仿宋_GB2312" w:hAnsi="Times New Roman" w:hint="eastAsia"/>
          <w:color w:val="000000"/>
          <w:sz w:val="32"/>
          <w:szCs w:val="32"/>
        </w:rPr>
        <w:t>备、设施建设改造投</w:t>
      </w:r>
      <w:r>
        <w:rPr>
          <w:rFonts w:ascii="仿宋_GB2312" w:eastAsia="仿宋_GB2312" w:hint="eastAsia"/>
          <w:sz w:val="32"/>
          <w:szCs w:val="32"/>
        </w:rPr>
        <w:t>入300万元以上的农业龙头企业，加快农产品就地加工转化能力。</w:t>
      </w:r>
      <w:r w:rsidRPr="005B1900">
        <w:rPr>
          <w:rFonts w:ascii="楷体_GB2312" w:eastAsia="楷体_GB2312" w:hint="eastAsia"/>
          <w:sz w:val="32"/>
          <w:szCs w:val="32"/>
        </w:rPr>
        <w:t>（市农业局、市林业局、市海洋与渔业局、市畜牧兽医局）</w:t>
      </w:r>
    </w:p>
    <w:p w:rsidR="00672B39" w:rsidRPr="00E0733A" w:rsidRDefault="00672B39" w:rsidP="001C2B90">
      <w:pPr>
        <w:spacing w:line="560" w:lineRule="exact"/>
        <w:ind w:firstLineChars="200" w:firstLine="640"/>
        <w:rPr>
          <w:rFonts w:ascii="楷体_GB2312" w:eastAsia="楷体_GB2312" w:cs="仿宋_GB2312"/>
          <w:kern w:val="0"/>
          <w:sz w:val="32"/>
          <w:szCs w:val="32"/>
        </w:rPr>
      </w:pPr>
      <w:r w:rsidRPr="00E0733A">
        <w:rPr>
          <w:rFonts w:ascii="楷体_GB2312" w:eastAsia="楷体_GB2312" w:cs="仿宋_GB2312" w:hint="eastAsia"/>
          <w:kern w:val="0"/>
          <w:sz w:val="32"/>
          <w:szCs w:val="32"/>
        </w:rPr>
        <w:t>（</w:t>
      </w:r>
      <w:r w:rsidR="00855971">
        <w:rPr>
          <w:rFonts w:ascii="楷体_GB2312" w:eastAsia="楷体_GB2312" w:cs="仿宋_GB2312" w:hint="eastAsia"/>
          <w:kern w:val="0"/>
          <w:sz w:val="32"/>
          <w:szCs w:val="32"/>
        </w:rPr>
        <w:t>三</w:t>
      </w:r>
      <w:r w:rsidRPr="00E0733A">
        <w:rPr>
          <w:rFonts w:ascii="楷体_GB2312" w:eastAsia="楷体_GB2312" w:cs="仿宋_GB2312" w:hint="eastAsia"/>
          <w:kern w:val="0"/>
          <w:sz w:val="32"/>
          <w:szCs w:val="32"/>
        </w:rPr>
        <w:t>）提升农业社会化服务</w:t>
      </w:r>
      <w:r>
        <w:rPr>
          <w:rFonts w:ascii="楷体_GB2312" w:eastAsia="楷体_GB2312" w:cs="仿宋_GB2312" w:hint="eastAsia"/>
          <w:kern w:val="0"/>
          <w:sz w:val="32"/>
          <w:szCs w:val="32"/>
        </w:rPr>
        <w:t>组织规模</w:t>
      </w:r>
      <w:r w:rsidRPr="00E0733A">
        <w:rPr>
          <w:rFonts w:ascii="楷体_GB2312" w:eastAsia="楷体_GB2312" w:cs="仿宋_GB2312" w:hint="eastAsia"/>
          <w:kern w:val="0"/>
          <w:sz w:val="32"/>
          <w:szCs w:val="32"/>
        </w:rPr>
        <w:t>带动作用</w:t>
      </w:r>
    </w:p>
    <w:p w:rsidR="00672B39" w:rsidRPr="00C80F80" w:rsidRDefault="00672B39" w:rsidP="001C2B90">
      <w:pPr>
        <w:spacing w:line="560" w:lineRule="exact"/>
        <w:ind w:firstLineChars="200" w:firstLine="640"/>
        <w:rPr>
          <w:rFonts w:ascii="楷体_GB2312" w:eastAsia="楷体_GB2312" w:cs="仿宋_GB2312"/>
          <w:kern w:val="0"/>
          <w:sz w:val="32"/>
          <w:szCs w:val="32"/>
        </w:rPr>
      </w:pPr>
      <w:r>
        <w:rPr>
          <w:rFonts w:ascii="仿宋_GB2312" w:eastAsia="仿宋_GB2312" w:cs="仿宋_GB2312" w:hint="eastAsia"/>
          <w:kern w:val="0"/>
          <w:sz w:val="32"/>
          <w:szCs w:val="32"/>
        </w:rPr>
        <w:t>加快推进农业社会化服务体系建设，培育一批服务水平高、覆盖范围广、示范作用大的镇级农业社会化综合服务中心。形成以镇级农业社会化综合服务中心为骨干、经营性服务组织为补充，主体多元、形式多样、竞争充分的农业社会化服务体系。统筹开展订单种植、产销对接、质量追溯、信息交流、物流管理、品质评定等多功能、综合性的农业社会化一站式、一条龙服务。按照“风险共担、利益共享”的原则，建立</w:t>
      </w:r>
      <w:r w:rsidRPr="00E0733A">
        <w:rPr>
          <w:rFonts w:ascii="仿宋_GB2312" w:eastAsia="仿宋_GB2312" w:cs="仿宋_GB2312" w:hint="eastAsia"/>
          <w:kern w:val="0"/>
          <w:sz w:val="32"/>
          <w:szCs w:val="32"/>
        </w:rPr>
        <w:t>小农户</w:t>
      </w:r>
      <w:r>
        <w:rPr>
          <w:rFonts w:ascii="仿宋_GB2312" w:eastAsia="仿宋_GB2312" w:cs="仿宋_GB2312" w:hint="eastAsia"/>
          <w:kern w:val="0"/>
          <w:sz w:val="32"/>
          <w:szCs w:val="32"/>
        </w:rPr>
        <w:t>与服务主体之间紧密合作关系和利益联结机制。综合利用大数据、云计算等技术，完善监测统计、分析预警、信息发布等服务，提高各类经营主体生产和销售决策能力。实现与电子商务平台对接，拓宽流通渠道，促进产销融合。</w:t>
      </w:r>
      <w:r w:rsidRPr="00C80F80">
        <w:rPr>
          <w:rFonts w:ascii="楷体_GB2312" w:eastAsia="楷体_GB2312" w:cs="仿宋_GB2312" w:hint="eastAsia"/>
          <w:kern w:val="0"/>
          <w:sz w:val="32"/>
          <w:szCs w:val="32"/>
        </w:rPr>
        <w:t>（市农业局、市林业局、市水利局、市供销社、市粮</w:t>
      </w:r>
      <w:r w:rsidRPr="00C80F80">
        <w:rPr>
          <w:rFonts w:ascii="楷体_GB2312" w:eastAsia="楷体_GB2312" w:cs="仿宋_GB2312" w:hint="eastAsia"/>
          <w:kern w:val="0"/>
          <w:sz w:val="32"/>
          <w:szCs w:val="32"/>
        </w:rPr>
        <w:lastRenderedPageBreak/>
        <w:t>食局、市烟草专卖局）</w:t>
      </w:r>
    </w:p>
    <w:p w:rsidR="00672B39" w:rsidRPr="00EA5DDE" w:rsidRDefault="00672B39" w:rsidP="001C2B90">
      <w:pPr>
        <w:spacing w:line="560" w:lineRule="exact"/>
        <w:ind w:firstLineChars="200" w:firstLine="640"/>
        <w:rPr>
          <w:rFonts w:ascii="楷体_GB2312" w:eastAsia="楷体_GB2312" w:cs="仿宋_GB2312"/>
          <w:kern w:val="0"/>
          <w:sz w:val="32"/>
          <w:szCs w:val="32"/>
        </w:rPr>
      </w:pPr>
      <w:r w:rsidRPr="00EA5DDE">
        <w:rPr>
          <w:rFonts w:ascii="楷体_GB2312" w:eastAsia="楷体_GB2312" w:cs="仿宋_GB2312" w:hint="eastAsia"/>
          <w:kern w:val="0"/>
          <w:sz w:val="32"/>
          <w:szCs w:val="32"/>
        </w:rPr>
        <w:t>（</w:t>
      </w:r>
      <w:r w:rsidR="00855971">
        <w:rPr>
          <w:rFonts w:ascii="楷体_GB2312" w:eastAsia="楷体_GB2312" w:cs="仿宋_GB2312" w:hint="eastAsia"/>
          <w:kern w:val="0"/>
          <w:sz w:val="32"/>
          <w:szCs w:val="32"/>
        </w:rPr>
        <w:t>四</w:t>
      </w:r>
      <w:r w:rsidRPr="00EA5DDE">
        <w:rPr>
          <w:rFonts w:ascii="楷体_GB2312" w:eastAsia="楷体_GB2312" w:cs="仿宋_GB2312" w:hint="eastAsia"/>
          <w:kern w:val="0"/>
          <w:sz w:val="32"/>
          <w:szCs w:val="32"/>
        </w:rPr>
        <w:t>）加强农村产业融合提升带动作用</w:t>
      </w:r>
    </w:p>
    <w:p w:rsidR="00672B39" w:rsidRPr="00D905A2" w:rsidRDefault="00672B39" w:rsidP="001C2B90">
      <w:pPr>
        <w:spacing w:line="560" w:lineRule="exact"/>
        <w:ind w:firstLineChars="200" w:firstLine="640"/>
        <w:rPr>
          <w:rFonts w:ascii="楷体_GB2312" w:eastAsia="楷体_GB2312" w:cs="仿宋_GB2312"/>
          <w:kern w:val="0"/>
          <w:sz w:val="32"/>
          <w:szCs w:val="32"/>
        </w:rPr>
      </w:pPr>
      <w:r w:rsidRPr="00E0733A">
        <w:rPr>
          <w:rFonts w:ascii="仿宋_GB2312" w:eastAsia="仿宋_GB2312" w:cs="仿宋_GB2312" w:hint="eastAsia"/>
          <w:kern w:val="0"/>
          <w:sz w:val="32"/>
          <w:szCs w:val="32"/>
        </w:rPr>
        <w:t>引导和鼓励新型</w:t>
      </w:r>
      <w:r>
        <w:rPr>
          <w:rFonts w:ascii="仿宋_GB2312" w:eastAsia="仿宋_GB2312" w:cs="仿宋_GB2312" w:hint="eastAsia"/>
          <w:kern w:val="0"/>
          <w:sz w:val="32"/>
          <w:szCs w:val="32"/>
        </w:rPr>
        <w:t>农业</w:t>
      </w:r>
      <w:r w:rsidRPr="00E0733A">
        <w:rPr>
          <w:rFonts w:ascii="仿宋_GB2312" w:eastAsia="仿宋_GB2312" w:cs="仿宋_GB2312" w:hint="eastAsia"/>
          <w:kern w:val="0"/>
          <w:sz w:val="32"/>
          <w:szCs w:val="32"/>
        </w:rPr>
        <w:t>经营主体开展“互联网</w:t>
      </w:r>
      <w:r w:rsidRPr="00E0733A">
        <w:rPr>
          <w:rFonts w:ascii="仿宋_GB2312" w:eastAsia="仿宋_GB2312" w:cs="仿宋_GB2312"/>
          <w:kern w:val="0"/>
          <w:sz w:val="32"/>
          <w:szCs w:val="32"/>
        </w:rPr>
        <w:t>+</w:t>
      </w:r>
      <w:r w:rsidRPr="00E0733A">
        <w:rPr>
          <w:rFonts w:ascii="仿宋_GB2312" w:eastAsia="仿宋_GB2312" w:cs="仿宋_GB2312" w:hint="eastAsia"/>
          <w:kern w:val="0"/>
          <w:sz w:val="32"/>
          <w:szCs w:val="32"/>
        </w:rPr>
        <w:t>现代农业”“旅游</w:t>
      </w:r>
      <w:r w:rsidRPr="00E0733A">
        <w:rPr>
          <w:rFonts w:ascii="仿宋_GB2312" w:eastAsia="仿宋_GB2312" w:cs="仿宋_GB2312"/>
          <w:kern w:val="0"/>
          <w:sz w:val="32"/>
          <w:szCs w:val="32"/>
        </w:rPr>
        <w:t>+</w:t>
      </w:r>
      <w:r w:rsidRPr="00E0733A">
        <w:rPr>
          <w:rFonts w:ascii="仿宋_GB2312" w:eastAsia="仿宋_GB2312" w:cs="仿宋_GB2312" w:hint="eastAsia"/>
          <w:kern w:val="0"/>
          <w:sz w:val="32"/>
          <w:szCs w:val="32"/>
        </w:rPr>
        <w:t>现代农业”“产业</w:t>
      </w:r>
      <w:r w:rsidRPr="00E0733A">
        <w:rPr>
          <w:rFonts w:ascii="仿宋_GB2312" w:eastAsia="仿宋_GB2312" w:cs="仿宋_GB2312"/>
          <w:kern w:val="0"/>
          <w:sz w:val="32"/>
          <w:szCs w:val="32"/>
        </w:rPr>
        <w:t>+</w:t>
      </w:r>
      <w:r w:rsidRPr="00E0733A">
        <w:rPr>
          <w:rFonts w:ascii="仿宋_GB2312" w:eastAsia="仿宋_GB2312" w:cs="仿宋_GB2312" w:hint="eastAsia"/>
          <w:kern w:val="0"/>
          <w:sz w:val="32"/>
          <w:szCs w:val="32"/>
        </w:rPr>
        <w:t>现代农业”等多种新型业态和商业模式的创新实践，重点发展一村一业、一村一品、一村一企，推进农产品品牌化建设。围绕产业融合模式、主体培育、公共服务、政策创新和投融资机制，发展农业生产性服务业，延长农业产业链条，支持农产品精深加工发展和农产品冷链物流体系建设，鼓励新型农业经营主体开展生鲜农产品“基地（企业）</w:t>
      </w:r>
      <w:r w:rsidRPr="00E0733A">
        <w:rPr>
          <w:rFonts w:ascii="仿宋_GB2312" w:eastAsia="仿宋_GB2312" w:cs="仿宋_GB2312"/>
          <w:kern w:val="0"/>
          <w:sz w:val="32"/>
          <w:szCs w:val="32"/>
        </w:rPr>
        <w:t>+</w:t>
      </w:r>
      <w:r w:rsidRPr="00E0733A">
        <w:rPr>
          <w:rFonts w:ascii="仿宋_GB2312" w:eastAsia="仿宋_GB2312" w:cs="仿宋_GB2312" w:hint="eastAsia"/>
          <w:kern w:val="0"/>
          <w:sz w:val="32"/>
          <w:szCs w:val="32"/>
        </w:rPr>
        <w:t>社区直供”电子商务业务，发展线上线下协同运营的商务模式。依托我市生态资源优势，</w:t>
      </w:r>
      <w:r>
        <w:rPr>
          <w:rFonts w:ascii="仿宋_GB2312" w:eastAsia="仿宋_GB2312" w:cs="仿宋_GB2312" w:hint="eastAsia"/>
          <w:kern w:val="0"/>
          <w:sz w:val="32"/>
          <w:szCs w:val="32"/>
        </w:rPr>
        <w:t>以</w:t>
      </w:r>
      <w:r w:rsidRPr="00E0733A">
        <w:rPr>
          <w:rFonts w:ascii="仿宋_GB2312" w:eastAsia="仿宋_GB2312" w:cs="仿宋_GB2312" w:hint="eastAsia"/>
          <w:kern w:val="0"/>
          <w:sz w:val="32"/>
          <w:szCs w:val="32"/>
        </w:rPr>
        <w:t>重点园区作为载体，科学规划、创新管理机制，以促进农民就业增收和满足居民消费为核心，按照“以农为本、农旅结合”为方针，以生态为主线，以山水为脉络，以田园为依托，推进农业与旅游、教育、文化、健康养老等产业深度融合。</w:t>
      </w:r>
      <w:r w:rsidR="00FB76CD" w:rsidRPr="008A5151">
        <w:rPr>
          <w:rFonts w:ascii="仿宋_GB2312" w:eastAsia="仿宋_GB2312" w:cs="仿宋_GB2312"/>
          <w:kern w:val="0"/>
          <w:sz w:val="32"/>
          <w:szCs w:val="32"/>
        </w:rPr>
        <w:t>争取培育一批特色鲜明、产业兴旺、绿色生态、美丽宜居、 休闲宜游的农业</w:t>
      </w:r>
      <w:r w:rsidR="00FB76CD" w:rsidRPr="008A5151">
        <w:rPr>
          <w:rFonts w:ascii="仿宋_GB2312" w:eastAsia="仿宋_GB2312" w:cs="仿宋_GB2312"/>
          <w:kern w:val="0"/>
          <w:sz w:val="32"/>
          <w:szCs w:val="32"/>
        </w:rPr>
        <w:t>“</w:t>
      </w:r>
      <w:r w:rsidR="00FB76CD" w:rsidRPr="008A5151">
        <w:rPr>
          <w:rFonts w:ascii="仿宋_GB2312" w:eastAsia="仿宋_GB2312" w:cs="仿宋_GB2312"/>
          <w:kern w:val="0"/>
          <w:sz w:val="32"/>
          <w:szCs w:val="32"/>
        </w:rPr>
        <w:t>新六产</w:t>
      </w:r>
      <w:r w:rsidR="00FB76CD" w:rsidRPr="008A5151">
        <w:rPr>
          <w:rFonts w:ascii="仿宋_GB2312" w:eastAsia="仿宋_GB2312" w:cs="仿宋_GB2312"/>
          <w:kern w:val="0"/>
          <w:sz w:val="32"/>
          <w:szCs w:val="32"/>
        </w:rPr>
        <w:t>”</w:t>
      </w:r>
      <w:r w:rsidR="00FB76CD" w:rsidRPr="008A5151">
        <w:rPr>
          <w:rFonts w:ascii="仿宋_GB2312" w:eastAsia="仿宋_GB2312" w:cs="仿宋_GB2312"/>
          <w:kern w:val="0"/>
          <w:sz w:val="32"/>
          <w:szCs w:val="32"/>
        </w:rPr>
        <w:t>特色小镇</w:t>
      </w:r>
      <w:r w:rsidR="00FB76CD" w:rsidRPr="008A5151">
        <w:rPr>
          <w:rFonts w:ascii="仿宋_GB2312" w:eastAsia="仿宋_GB2312" w:cs="仿宋_GB2312" w:hint="eastAsia"/>
          <w:kern w:val="0"/>
          <w:sz w:val="32"/>
          <w:szCs w:val="32"/>
        </w:rPr>
        <w:t>；</w:t>
      </w:r>
      <w:r w:rsidR="00FB76CD" w:rsidRPr="008A5151">
        <w:rPr>
          <w:rFonts w:ascii="仿宋_GB2312" w:eastAsia="仿宋_GB2312" w:cs="仿宋_GB2312"/>
          <w:kern w:val="0"/>
          <w:sz w:val="32"/>
          <w:szCs w:val="32"/>
        </w:rPr>
        <w:t>围绕海景线、山景线、红色旅游线和环城带</w:t>
      </w:r>
      <w:r w:rsidR="00FB76CD" w:rsidRPr="008A5151">
        <w:rPr>
          <w:rFonts w:ascii="仿宋_GB2312" w:eastAsia="仿宋_GB2312" w:cs="仿宋_GB2312"/>
          <w:kern w:val="0"/>
          <w:sz w:val="32"/>
          <w:szCs w:val="32"/>
        </w:rPr>
        <w:t>“</w:t>
      </w:r>
      <w:r w:rsidR="00FB76CD" w:rsidRPr="008A5151">
        <w:rPr>
          <w:rFonts w:ascii="仿宋_GB2312" w:eastAsia="仿宋_GB2312" w:cs="仿宋_GB2312"/>
          <w:kern w:val="0"/>
          <w:sz w:val="32"/>
          <w:szCs w:val="32"/>
        </w:rPr>
        <w:t>三线一环</w:t>
      </w:r>
      <w:r w:rsidR="00FB76CD" w:rsidRPr="008A5151">
        <w:rPr>
          <w:rFonts w:ascii="仿宋_GB2312" w:eastAsia="仿宋_GB2312" w:cs="仿宋_GB2312"/>
          <w:kern w:val="0"/>
          <w:sz w:val="32"/>
          <w:szCs w:val="32"/>
        </w:rPr>
        <w:t>”</w:t>
      </w:r>
      <w:r w:rsidR="00FB76CD" w:rsidRPr="008A5151">
        <w:rPr>
          <w:rFonts w:ascii="仿宋_GB2312" w:eastAsia="仿宋_GB2312" w:cs="仿宋_GB2312"/>
          <w:kern w:val="0"/>
          <w:sz w:val="32"/>
          <w:szCs w:val="32"/>
        </w:rPr>
        <w:t xml:space="preserve"> 村庄，打造一批美丽乡村精品示范村、田园综合体。</w:t>
      </w:r>
      <w:r w:rsidRPr="00E0733A">
        <w:rPr>
          <w:rFonts w:ascii="仿宋_GB2312" w:eastAsia="仿宋_GB2312" w:cs="仿宋_GB2312" w:hint="eastAsia"/>
          <w:kern w:val="0"/>
          <w:sz w:val="32"/>
          <w:szCs w:val="32"/>
        </w:rPr>
        <w:t>要按照产业链完整、利益联结机制紧密的标准，开展农村一二三产业融合发展试点示范工作，形成可复制、可推广的经验，促进农村产业融合加快发展。</w:t>
      </w:r>
      <w:r w:rsidRPr="00D905A2">
        <w:rPr>
          <w:rFonts w:ascii="楷体_GB2312" w:eastAsia="楷体_GB2312" w:cs="仿宋_GB2312" w:hint="eastAsia"/>
          <w:kern w:val="0"/>
          <w:sz w:val="32"/>
          <w:szCs w:val="32"/>
        </w:rPr>
        <w:t>（市农业</w:t>
      </w:r>
      <w:r w:rsidRPr="00BC5421">
        <w:rPr>
          <w:rFonts w:ascii="仿宋_GB2312" w:eastAsia="仿宋_GB2312" w:cs="仿宋_GB2312" w:hint="eastAsia"/>
          <w:kern w:val="0"/>
          <w:sz w:val="32"/>
          <w:szCs w:val="32"/>
        </w:rPr>
        <w:t>局、市林业局、</w:t>
      </w:r>
      <w:r w:rsidRPr="00D905A2">
        <w:rPr>
          <w:rFonts w:ascii="楷体_GB2312" w:eastAsia="楷体_GB2312" w:cs="仿宋_GB2312" w:hint="eastAsia"/>
          <w:kern w:val="0"/>
          <w:sz w:val="32"/>
          <w:szCs w:val="32"/>
        </w:rPr>
        <w:t>市</w:t>
      </w:r>
      <w:r w:rsidRPr="008A5151">
        <w:rPr>
          <w:rFonts w:ascii="仿宋_GB2312" w:eastAsia="仿宋_GB2312" w:cs="仿宋_GB2312" w:hint="eastAsia"/>
          <w:kern w:val="0"/>
          <w:sz w:val="32"/>
          <w:szCs w:val="32"/>
        </w:rPr>
        <w:t>旅</w:t>
      </w:r>
      <w:r w:rsidR="00AB622F" w:rsidRPr="008A5151">
        <w:rPr>
          <w:rFonts w:ascii="仿宋_GB2312" w:eastAsia="仿宋_GB2312" w:cs="仿宋_GB2312" w:hint="eastAsia"/>
          <w:kern w:val="0"/>
          <w:sz w:val="32"/>
          <w:szCs w:val="32"/>
        </w:rPr>
        <w:t>发</w:t>
      </w:r>
      <w:r w:rsidR="00356190" w:rsidRPr="008A5151">
        <w:rPr>
          <w:rFonts w:ascii="仿宋_GB2312" w:eastAsia="仿宋_GB2312" w:cs="仿宋_GB2312" w:hint="eastAsia"/>
          <w:kern w:val="0"/>
          <w:sz w:val="32"/>
          <w:szCs w:val="32"/>
        </w:rPr>
        <w:t>委</w:t>
      </w:r>
      <w:r w:rsidRPr="008A5151">
        <w:rPr>
          <w:rFonts w:ascii="仿宋_GB2312" w:eastAsia="仿宋_GB2312" w:cs="仿宋_GB2312" w:hint="eastAsia"/>
          <w:kern w:val="0"/>
          <w:sz w:val="32"/>
          <w:szCs w:val="32"/>
        </w:rPr>
        <w:t>、</w:t>
      </w:r>
      <w:r w:rsidRPr="00D905A2">
        <w:rPr>
          <w:rFonts w:ascii="楷体_GB2312" w:eastAsia="楷体_GB2312" w:cs="仿宋_GB2312" w:hint="eastAsia"/>
          <w:kern w:val="0"/>
          <w:sz w:val="32"/>
          <w:szCs w:val="32"/>
        </w:rPr>
        <w:t>市商务局、市民政局）</w:t>
      </w:r>
    </w:p>
    <w:p w:rsidR="00672B39" w:rsidRDefault="00672B39" w:rsidP="001C2B90">
      <w:pPr>
        <w:spacing w:line="560" w:lineRule="exact"/>
        <w:ind w:firstLineChars="200" w:firstLine="640"/>
        <w:rPr>
          <w:rFonts w:ascii="黑体" w:eastAsia="黑体" w:hAnsi="黑体" w:cs="仿宋_GB2312"/>
          <w:kern w:val="0"/>
          <w:sz w:val="32"/>
          <w:szCs w:val="32"/>
        </w:rPr>
      </w:pPr>
      <w:r w:rsidRPr="0029587C">
        <w:rPr>
          <w:rFonts w:ascii="黑体" w:eastAsia="黑体" w:hAnsi="黑体" w:cs="仿宋_GB2312" w:hint="eastAsia"/>
          <w:kern w:val="0"/>
          <w:sz w:val="32"/>
          <w:szCs w:val="32"/>
        </w:rPr>
        <w:t>三、政策</w:t>
      </w:r>
      <w:r>
        <w:rPr>
          <w:rFonts w:ascii="黑体" w:eastAsia="黑体" w:hAnsi="黑体" w:cs="仿宋_GB2312" w:hint="eastAsia"/>
          <w:kern w:val="0"/>
          <w:sz w:val="32"/>
          <w:szCs w:val="32"/>
        </w:rPr>
        <w:t>支持</w:t>
      </w:r>
    </w:p>
    <w:p w:rsidR="00672B39" w:rsidRPr="00691E5F" w:rsidRDefault="00672B39" w:rsidP="001C2B90">
      <w:pPr>
        <w:spacing w:line="560" w:lineRule="exact"/>
        <w:ind w:firstLineChars="200" w:firstLine="640"/>
        <w:rPr>
          <w:rFonts w:ascii="楷体_GB2312" w:eastAsia="楷体_GB2312" w:cs="仿宋_GB2312"/>
          <w:kern w:val="0"/>
          <w:sz w:val="32"/>
          <w:szCs w:val="32"/>
        </w:rPr>
      </w:pPr>
      <w:r w:rsidRPr="00691E5F">
        <w:rPr>
          <w:rFonts w:ascii="楷体_GB2312" w:eastAsia="楷体_GB2312" w:cs="仿宋_GB2312" w:hint="eastAsia"/>
          <w:kern w:val="0"/>
          <w:sz w:val="32"/>
          <w:szCs w:val="32"/>
        </w:rPr>
        <w:t>（一）</w:t>
      </w:r>
      <w:r>
        <w:rPr>
          <w:rFonts w:ascii="楷体_GB2312" w:eastAsia="楷体_GB2312" w:cs="仿宋_GB2312" w:hint="eastAsia"/>
          <w:kern w:val="0"/>
          <w:sz w:val="32"/>
          <w:szCs w:val="32"/>
        </w:rPr>
        <w:t>落实</w:t>
      </w:r>
      <w:r w:rsidRPr="00691E5F">
        <w:rPr>
          <w:rFonts w:ascii="楷体_GB2312" w:eastAsia="楷体_GB2312" w:cs="仿宋_GB2312" w:hint="eastAsia"/>
          <w:kern w:val="0"/>
          <w:sz w:val="32"/>
          <w:szCs w:val="32"/>
        </w:rPr>
        <w:t>财政</w:t>
      </w:r>
      <w:r>
        <w:rPr>
          <w:rFonts w:ascii="楷体_GB2312" w:eastAsia="楷体_GB2312" w:cs="仿宋_GB2312" w:hint="eastAsia"/>
          <w:kern w:val="0"/>
          <w:sz w:val="32"/>
          <w:szCs w:val="32"/>
        </w:rPr>
        <w:t>投入</w:t>
      </w:r>
      <w:r w:rsidRPr="00691E5F">
        <w:rPr>
          <w:rFonts w:ascii="楷体_GB2312" w:eastAsia="楷体_GB2312" w:cs="仿宋_GB2312" w:hint="eastAsia"/>
          <w:kern w:val="0"/>
          <w:sz w:val="32"/>
          <w:szCs w:val="32"/>
        </w:rPr>
        <w:t>支持政策</w:t>
      </w:r>
    </w:p>
    <w:p w:rsidR="00672B39" w:rsidRPr="004A3EF0" w:rsidRDefault="00672B39" w:rsidP="001C2B90">
      <w:pPr>
        <w:spacing w:line="560" w:lineRule="exact"/>
        <w:ind w:firstLineChars="200" w:firstLine="640"/>
        <w:rPr>
          <w:rFonts w:ascii="楷体_GB2312" w:eastAsia="楷体_GB2312"/>
          <w:sz w:val="32"/>
          <w:szCs w:val="32"/>
        </w:rPr>
      </w:pPr>
      <w:r w:rsidRPr="00BC5421">
        <w:rPr>
          <w:rFonts w:ascii="仿宋_GB2312" w:eastAsia="仿宋_GB2312" w:cs="仿宋_GB2312" w:hint="eastAsia"/>
          <w:kern w:val="0"/>
          <w:sz w:val="32"/>
          <w:szCs w:val="32"/>
        </w:rPr>
        <w:lastRenderedPageBreak/>
        <w:t>在财政支农资金安排分配上，向新型农业经营主体倾斜，</w:t>
      </w:r>
      <w:r w:rsidRPr="002B7517">
        <w:rPr>
          <w:rFonts w:ascii="仿宋_GB2312" w:eastAsia="仿宋_GB2312" w:cs="仿宋_GB2312" w:hint="eastAsia"/>
          <w:kern w:val="0"/>
          <w:sz w:val="32"/>
          <w:szCs w:val="32"/>
        </w:rPr>
        <w:t>重点</w:t>
      </w:r>
      <w:r w:rsidR="00ED6D5C">
        <w:rPr>
          <w:rFonts w:ascii="仿宋_GB2312" w:eastAsia="仿宋_GB2312" w:cs="仿宋_GB2312" w:hint="eastAsia"/>
          <w:kern w:val="0"/>
          <w:sz w:val="32"/>
          <w:szCs w:val="32"/>
        </w:rPr>
        <w:t>扶持市级以上</w:t>
      </w:r>
      <w:r>
        <w:rPr>
          <w:rFonts w:ascii="仿宋_GB2312" w:eastAsia="仿宋_GB2312" w:cs="仿宋_GB2312" w:hint="eastAsia"/>
          <w:kern w:val="0"/>
          <w:sz w:val="32"/>
          <w:szCs w:val="32"/>
        </w:rPr>
        <w:t>示范社、示范</w:t>
      </w:r>
      <w:r w:rsidRPr="002B7517">
        <w:rPr>
          <w:rFonts w:ascii="仿宋_GB2312" w:eastAsia="仿宋_GB2312" w:cs="仿宋_GB2312" w:hint="eastAsia"/>
          <w:kern w:val="0"/>
          <w:sz w:val="32"/>
          <w:szCs w:val="32"/>
        </w:rPr>
        <w:t>家庭农场、</w:t>
      </w:r>
      <w:r>
        <w:rPr>
          <w:rFonts w:ascii="仿宋_GB2312" w:eastAsia="仿宋_GB2312" w:cs="仿宋_GB2312" w:hint="eastAsia"/>
          <w:kern w:val="0"/>
          <w:sz w:val="32"/>
          <w:szCs w:val="32"/>
        </w:rPr>
        <w:t>农业龙头企业、</w:t>
      </w:r>
      <w:r w:rsidRPr="00ED6D5C">
        <w:rPr>
          <w:rFonts w:ascii="仿宋_GB2312" w:eastAsia="仿宋_GB2312" w:cs="仿宋_GB2312" w:hint="eastAsia"/>
          <w:kern w:val="0"/>
          <w:sz w:val="32"/>
          <w:szCs w:val="32"/>
        </w:rPr>
        <w:t>农业</w:t>
      </w:r>
      <w:r w:rsidR="00ED6D5C" w:rsidRPr="00ED6D5C">
        <w:rPr>
          <w:rFonts w:ascii="仿宋_GB2312" w:eastAsia="仿宋_GB2312" w:cs="仿宋_GB2312" w:hint="eastAsia"/>
          <w:kern w:val="0"/>
          <w:sz w:val="32"/>
          <w:szCs w:val="32"/>
        </w:rPr>
        <w:t>综合</w:t>
      </w:r>
      <w:r w:rsidRPr="00ED6D5C">
        <w:rPr>
          <w:rFonts w:ascii="仿宋_GB2312" w:eastAsia="仿宋_GB2312" w:cs="仿宋_GB2312" w:hint="eastAsia"/>
          <w:kern w:val="0"/>
          <w:sz w:val="32"/>
          <w:szCs w:val="32"/>
        </w:rPr>
        <w:t>社会化服务</w:t>
      </w:r>
      <w:r w:rsidR="00ED6D5C" w:rsidRPr="00ED6D5C">
        <w:rPr>
          <w:rFonts w:ascii="仿宋_GB2312" w:eastAsia="仿宋_GB2312" w:cs="仿宋_GB2312" w:hint="eastAsia"/>
          <w:kern w:val="0"/>
          <w:sz w:val="32"/>
          <w:szCs w:val="32"/>
        </w:rPr>
        <w:t>中心、优秀职业农民</w:t>
      </w:r>
      <w:r w:rsidRPr="002B7517">
        <w:rPr>
          <w:rFonts w:ascii="仿宋_GB2312" w:eastAsia="仿宋_GB2312" w:cs="仿宋_GB2312" w:hint="eastAsia"/>
          <w:kern w:val="0"/>
          <w:sz w:val="32"/>
          <w:szCs w:val="32"/>
        </w:rPr>
        <w:t>等新型农业经营主体</w:t>
      </w:r>
      <w:r w:rsidR="00ED6D5C">
        <w:rPr>
          <w:rFonts w:ascii="仿宋_GB2312" w:eastAsia="仿宋_GB2312" w:cs="仿宋_GB2312" w:hint="eastAsia"/>
          <w:kern w:val="0"/>
          <w:sz w:val="32"/>
          <w:szCs w:val="32"/>
        </w:rPr>
        <w:t>和个人</w:t>
      </w:r>
      <w:r w:rsidRPr="002B7517">
        <w:rPr>
          <w:rFonts w:ascii="仿宋_GB2312" w:eastAsia="仿宋_GB2312" w:cs="仿宋_GB2312" w:hint="eastAsia"/>
          <w:kern w:val="0"/>
          <w:sz w:val="32"/>
          <w:szCs w:val="32"/>
        </w:rPr>
        <w:t>；</w:t>
      </w:r>
      <w:r w:rsidRPr="0029587C">
        <w:rPr>
          <w:rFonts w:ascii="仿宋_GB2312" w:eastAsia="仿宋_GB2312" w:cs="仿宋_GB2312" w:hint="eastAsia"/>
          <w:kern w:val="0"/>
          <w:sz w:val="32"/>
          <w:szCs w:val="32"/>
        </w:rPr>
        <w:t>对龙头企业，重点在信贷担保、贷款贴息、品牌创建、技术创新</w:t>
      </w:r>
      <w:r w:rsidRPr="00ED6D5C">
        <w:rPr>
          <w:rFonts w:ascii="仿宋_GB2312" w:eastAsia="仿宋_GB2312" w:cs="仿宋_GB2312" w:hint="eastAsia"/>
          <w:kern w:val="0"/>
          <w:sz w:val="32"/>
          <w:szCs w:val="32"/>
        </w:rPr>
        <w:t>、设备购置、设施建设改造</w:t>
      </w:r>
      <w:r w:rsidRPr="0029587C">
        <w:rPr>
          <w:rFonts w:ascii="仿宋_GB2312" w:eastAsia="仿宋_GB2312" w:cs="仿宋_GB2312" w:hint="eastAsia"/>
          <w:kern w:val="0"/>
          <w:sz w:val="32"/>
          <w:szCs w:val="32"/>
        </w:rPr>
        <w:t>等方面进行支持；对示范性家庭农场、农民合作社，重点采用以奖代补、先建后补、示范奖励的方式进行扶持；</w:t>
      </w:r>
      <w:r>
        <w:rPr>
          <w:rFonts w:ascii="仿宋_GB2312" w:eastAsia="仿宋_GB2312" w:cs="仿宋_GB2312" w:hint="eastAsia"/>
          <w:kern w:val="0"/>
          <w:sz w:val="32"/>
          <w:szCs w:val="32"/>
        </w:rPr>
        <w:t>扶持发展镇（街）农业</w:t>
      </w:r>
      <w:r w:rsidRPr="0029587C">
        <w:rPr>
          <w:rFonts w:ascii="仿宋_GB2312" w:eastAsia="仿宋_GB2312" w:cs="仿宋_GB2312" w:hint="eastAsia"/>
          <w:kern w:val="0"/>
          <w:sz w:val="32"/>
          <w:szCs w:val="32"/>
        </w:rPr>
        <w:t>社会化</w:t>
      </w:r>
      <w:r>
        <w:rPr>
          <w:rFonts w:ascii="仿宋_GB2312" w:eastAsia="仿宋_GB2312" w:cs="仿宋_GB2312" w:hint="eastAsia"/>
          <w:kern w:val="0"/>
          <w:sz w:val="32"/>
          <w:szCs w:val="32"/>
        </w:rPr>
        <w:t>综合</w:t>
      </w:r>
      <w:r w:rsidRPr="0029587C">
        <w:rPr>
          <w:rFonts w:ascii="仿宋_GB2312" w:eastAsia="仿宋_GB2312" w:cs="仿宋_GB2312" w:hint="eastAsia"/>
          <w:kern w:val="0"/>
          <w:sz w:val="32"/>
          <w:szCs w:val="32"/>
        </w:rPr>
        <w:t>服务</w:t>
      </w:r>
      <w:r>
        <w:rPr>
          <w:rFonts w:ascii="仿宋_GB2312" w:eastAsia="仿宋_GB2312" w:cs="仿宋_GB2312" w:hint="eastAsia"/>
          <w:kern w:val="0"/>
          <w:sz w:val="32"/>
          <w:szCs w:val="32"/>
        </w:rPr>
        <w:t>中心</w:t>
      </w:r>
      <w:r w:rsidRPr="0029587C">
        <w:rPr>
          <w:rFonts w:ascii="仿宋_GB2312" w:eastAsia="仿宋_GB2312" w:cs="仿宋_GB2312" w:hint="eastAsia"/>
          <w:kern w:val="0"/>
          <w:sz w:val="32"/>
          <w:szCs w:val="32"/>
        </w:rPr>
        <w:t>，</w:t>
      </w:r>
      <w:r>
        <w:rPr>
          <w:rFonts w:ascii="仿宋_GB2312" w:eastAsia="仿宋_GB2312" w:cs="仿宋_GB2312" w:hint="eastAsia"/>
          <w:kern w:val="0"/>
          <w:sz w:val="32"/>
          <w:szCs w:val="32"/>
        </w:rPr>
        <w:t>打造优质高效服务团队，</w:t>
      </w:r>
      <w:r w:rsidRPr="0029587C">
        <w:rPr>
          <w:rFonts w:ascii="仿宋_GB2312" w:eastAsia="仿宋_GB2312" w:cs="仿宋_GB2312" w:hint="eastAsia"/>
          <w:kern w:val="0"/>
          <w:sz w:val="32"/>
          <w:szCs w:val="32"/>
        </w:rPr>
        <w:t>为产业和周边农户提供优质服务。通过项目扶持方式，引导各类主体延伸产业链，实现一二三产业融合发展，培育壮大农业“新六产”。</w:t>
      </w:r>
      <w:r w:rsidRPr="004D68DF">
        <w:rPr>
          <w:rFonts w:ascii="仿宋_GB2312" w:eastAsia="仿宋_GB2312" w:cs="仿宋_GB2312" w:hint="eastAsia"/>
          <w:kern w:val="0"/>
          <w:sz w:val="32"/>
          <w:szCs w:val="32"/>
        </w:rPr>
        <w:t>市要加大涉农专项资金投入整合力度，重点向新型农业经营主体和农村一二三产业融合发展的示范点倾斜。</w:t>
      </w:r>
      <w:r w:rsidRPr="004A3EF0">
        <w:rPr>
          <w:rFonts w:ascii="楷体_GB2312" w:eastAsia="楷体_GB2312" w:cs="仿宋_GB2312" w:hint="eastAsia"/>
          <w:kern w:val="0"/>
          <w:sz w:val="32"/>
          <w:szCs w:val="32"/>
        </w:rPr>
        <w:t>（市财政局、市农业局、市林业局、市海洋与渔业局、市畜牧兽医局）</w:t>
      </w:r>
    </w:p>
    <w:p w:rsidR="00672B39" w:rsidRPr="00AD6261" w:rsidRDefault="00672B39" w:rsidP="001C2B90">
      <w:pPr>
        <w:spacing w:line="560" w:lineRule="exact"/>
        <w:ind w:firstLineChars="200" w:firstLine="640"/>
        <w:rPr>
          <w:rFonts w:ascii="楷体_GB2312" w:eastAsia="楷体_GB2312" w:cs="仿宋_GB2312"/>
          <w:kern w:val="0"/>
          <w:sz w:val="32"/>
          <w:szCs w:val="32"/>
        </w:rPr>
      </w:pPr>
      <w:r w:rsidRPr="00AD6261">
        <w:rPr>
          <w:rFonts w:ascii="楷体_GB2312" w:eastAsia="楷体_GB2312" w:cs="仿宋_GB2312" w:hint="eastAsia"/>
          <w:kern w:val="0"/>
          <w:sz w:val="32"/>
          <w:szCs w:val="32"/>
        </w:rPr>
        <w:t>（二）落实税收优惠</w:t>
      </w:r>
      <w:r>
        <w:rPr>
          <w:rFonts w:ascii="楷体_GB2312" w:eastAsia="楷体_GB2312" w:cs="仿宋_GB2312" w:hint="eastAsia"/>
          <w:kern w:val="0"/>
          <w:sz w:val="32"/>
          <w:szCs w:val="32"/>
        </w:rPr>
        <w:t>支持</w:t>
      </w:r>
      <w:r w:rsidRPr="00AD6261">
        <w:rPr>
          <w:rFonts w:ascii="楷体_GB2312" w:eastAsia="楷体_GB2312" w:cs="仿宋_GB2312" w:hint="eastAsia"/>
          <w:kern w:val="0"/>
          <w:sz w:val="32"/>
          <w:szCs w:val="32"/>
        </w:rPr>
        <w:t>政策</w:t>
      </w:r>
    </w:p>
    <w:p w:rsidR="00672B39" w:rsidRPr="009C1DCC" w:rsidRDefault="00672B39" w:rsidP="001C2B90">
      <w:pPr>
        <w:spacing w:line="560" w:lineRule="exact"/>
        <w:ind w:firstLineChars="200" w:firstLine="640"/>
        <w:rPr>
          <w:rFonts w:ascii="楷体_GB2312" w:eastAsia="楷体_GB2312" w:cs="仿宋_GB2312"/>
          <w:kern w:val="0"/>
          <w:sz w:val="32"/>
          <w:szCs w:val="32"/>
        </w:rPr>
      </w:pPr>
      <w:r w:rsidRPr="004D68DF">
        <w:rPr>
          <w:rFonts w:ascii="仿宋_GB2312" w:eastAsia="仿宋_GB2312" w:cs="仿宋_GB2312" w:hint="eastAsia"/>
          <w:kern w:val="0"/>
          <w:sz w:val="32"/>
          <w:szCs w:val="32"/>
        </w:rPr>
        <w:t>强化服务意识，简化申报手续，按照从简、从优、从低原则，灵活把握政策，促进农民合作经济提升发展。</w:t>
      </w:r>
      <w:r w:rsidRPr="0029587C">
        <w:rPr>
          <w:rFonts w:ascii="仿宋_GB2312" w:eastAsia="仿宋_GB2312" w:cs="仿宋_GB2312" w:hint="eastAsia"/>
          <w:kern w:val="0"/>
          <w:sz w:val="32"/>
          <w:szCs w:val="32"/>
        </w:rPr>
        <w:t>扩大农产品增值税进项税额核定扣除试点行业范围，对符合条件的农产品初加工企业免征企业所得税。家庭农场、农民合作社、农业企业等符合农产品收购发票使用条件的纳税人，税务机关应及时依申请核定领用发票，并按政策计算抵扣进项税额。</w:t>
      </w:r>
      <w:r w:rsidRPr="004D68DF">
        <w:rPr>
          <w:rFonts w:ascii="仿宋_GB2312" w:eastAsia="仿宋_GB2312" w:cs="仿宋_GB2312" w:hint="eastAsia"/>
          <w:kern w:val="0"/>
          <w:sz w:val="32"/>
          <w:szCs w:val="32"/>
        </w:rPr>
        <w:t>按</w:t>
      </w:r>
      <w:r w:rsidR="00BB139E" w:rsidRPr="008A5151">
        <w:rPr>
          <w:rFonts w:ascii="仿宋_GB2312" w:eastAsia="仿宋_GB2312" w:cs="仿宋_GB2312" w:hint="eastAsia"/>
          <w:kern w:val="0"/>
          <w:sz w:val="32"/>
          <w:szCs w:val="32"/>
        </w:rPr>
        <w:t>《财政部、税务总局关于进一步扩大小型微利企业所得税优惠政策范围的</w:t>
      </w:r>
      <w:r w:rsidR="001F5FD7">
        <w:rPr>
          <w:rFonts w:ascii="仿宋_GB2312" w:eastAsia="仿宋_GB2312" w:cs="仿宋_GB2312" w:hint="eastAsia"/>
          <w:kern w:val="0"/>
          <w:sz w:val="32"/>
          <w:szCs w:val="32"/>
        </w:rPr>
        <w:t>通知</w:t>
      </w:r>
      <w:r w:rsidR="00BB139E" w:rsidRPr="008A5151">
        <w:rPr>
          <w:rFonts w:ascii="仿宋_GB2312" w:eastAsia="仿宋_GB2312" w:cs="仿宋_GB2312" w:hint="eastAsia"/>
          <w:kern w:val="0"/>
          <w:sz w:val="32"/>
          <w:szCs w:val="32"/>
        </w:rPr>
        <w:t>》（财税〔201</w:t>
      </w:r>
      <w:r w:rsidR="001F5FD7">
        <w:rPr>
          <w:rFonts w:ascii="仿宋_GB2312" w:eastAsia="仿宋_GB2312" w:cs="仿宋_GB2312" w:hint="eastAsia"/>
          <w:kern w:val="0"/>
          <w:sz w:val="32"/>
          <w:szCs w:val="32"/>
        </w:rPr>
        <w:t>8</w:t>
      </w:r>
      <w:r w:rsidR="00BB139E" w:rsidRPr="008A5151">
        <w:rPr>
          <w:rFonts w:ascii="仿宋_GB2312" w:eastAsia="仿宋_GB2312" w:cs="仿宋_GB2312" w:hint="eastAsia"/>
          <w:kern w:val="0"/>
          <w:sz w:val="32"/>
          <w:szCs w:val="32"/>
        </w:rPr>
        <w:t>〕77 号）</w:t>
      </w:r>
      <w:r w:rsidRPr="004D68DF">
        <w:rPr>
          <w:rFonts w:ascii="仿宋_GB2312" w:eastAsia="仿宋_GB2312" w:cs="仿宋_GB2312" w:hint="eastAsia"/>
          <w:kern w:val="0"/>
          <w:sz w:val="32"/>
          <w:szCs w:val="32"/>
        </w:rPr>
        <w:t>规定，符合条件的小型微利农业产业化龙头企业，其所得额按 50%计入应纳税所得额，按 20%的税率缴纳企业所得税；符合条件的</w:t>
      </w:r>
      <w:r w:rsidRPr="004D68DF">
        <w:rPr>
          <w:rFonts w:ascii="仿宋_GB2312" w:eastAsia="仿宋_GB2312" w:cs="仿宋_GB2312" w:hint="eastAsia"/>
          <w:kern w:val="0"/>
          <w:sz w:val="32"/>
          <w:szCs w:val="32"/>
        </w:rPr>
        <w:lastRenderedPageBreak/>
        <w:t>技术转让所得，予以免征或减征企业所得税；对经认定的高新技术的农业产业化龙头企业，减按 15%的税率征收企业所得税；对农业龙头企业从事国家鼓励发展的农产品加工项目且进口具有国际先进水平的自用设备，在现行规定范围内免征进口关税。</w:t>
      </w:r>
      <w:r w:rsidRPr="0029587C">
        <w:rPr>
          <w:rFonts w:ascii="仿宋_GB2312" w:eastAsia="仿宋_GB2312" w:cs="仿宋_GB2312" w:hint="eastAsia"/>
          <w:kern w:val="0"/>
          <w:sz w:val="32"/>
          <w:szCs w:val="32"/>
        </w:rPr>
        <w:t>落实新型农业经营主体在产、供、加、销各个环节及用地方面的税收优惠，强化宣传培训、纳税服务、申报征收、后续管理等，提升税收优惠政策落实的质量和效果。</w:t>
      </w:r>
      <w:r w:rsidRPr="009C1DCC">
        <w:rPr>
          <w:rFonts w:ascii="楷体_GB2312" w:eastAsia="楷体_GB2312" w:cs="仿宋_GB2312" w:hint="eastAsia"/>
          <w:kern w:val="0"/>
          <w:sz w:val="32"/>
          <w:szCs w:val="32"/>
        </w:rPr>
        <w:t>（市</w:t>
      </w:r>
      <w:r w:rsidR="000C2B62">
        <w:rPr>
          <w:rFonts w:ascii="楷体_GB2312" w:eastAsia="楷体_GB2312" w:cs="仿宋_GB2312" w:hint="eastAsia"/>
          <w:kern w:val="0"/>
          <w:sz w:val="32"/>
          <w:szCs w:val="32"/>
        </w:rPr>
        <w:t>税务</w:t>
      </w:r>
      <w:r w:rsidRPr="009C1DCC">
        <w:rPr>
          <w:rFonts w:ascii="楷体_GB2312" w:eastAsia="楷体_GB2312" w:cs="仿宋_GB2312" w:hint="eastAsia"/>
          <w:kern w:val="0"/>
          <w:sz w:val="32"/>
          <w:szCs w:val="32"/>
        </w:rPr>
        <w:t>局）</w:t>
      </w:r>
    </w:p>
    <w:p w:rsidR="009C1DCC" w:rsidRDefault="00672B39" w:rsidP="001C2B90">
      <w:pPr>
        <w:spacing w:line="560" w:lineRule="exact"/>
        <w:ind w:firstLineChars="200" w:firstLine="640"/>
        <w:rPr>
          <w:rFonts w:ascii="楷体_GB2312" w:eastAsia="楷体_GB2312" w:cs="仿宋_GB2312"/>
          <w:kern w:val="0"/>
          <w:sz w:val="32"/>
          <w:szCs w:val="32"/>
        </w:rPr>
      </w:pPr>
      <w:r w:rsidRPr="00AD6261">
        <w:rPr>
          <w:rFonts w:ascii="楷体_GB2312" w:eastAsia="楷体_GB2312" w:cs="仿宋_GB2312" w:hint="eastAsia"/>
          <w:kern w:val="0"/>
          <w:sz w:val="32"/>
          <w:szCs w:val="32"/>
        </w:rPr>
        <w:t>（三）落实土地利用支持政策</w:t>
      </w:r>
    </w:p>
    <w:p w:rsidR="00672B39" w:rsidRPr="009C1DCC" w:rsidRDefault="00672B39" w:rsidP="001C2B90">
      <w:pPr>
        <w:spacing w:line="560" w:lineRule="exact"/>
        <w:ind w:firstLineChars="200" w:firstLine="640"/>
        <w:rPr>
          <w:rFonts w:ascii="楷体_GB2312" w:eastAsia="楷体_GB2312" w:cs="仿宋_GB2312"/>
          <w:kern w:val="0"/>
          <w:sz w:val="32"/>
          <w:szCs w:val="32"/>
        </w:rPr>
      </w:pPr>
      <w:r w:rsidRPr="004D68DF">
        <w:rPr>
          <w:rFonts w:ascii="仿宋_GB2312" w:eastAsia="仿宋_GB2312" w:cs="仿宋_GB2312" w:hint="eastAsia"/>
          <w:kern w:val="0"/>
          <w:sz w:val="32"/>
          <w:szCs w:val="32"/>
        </w:rPr>
        <w:t>引导土地经营权有序流转，促进各类新型农业经营主体发展多种形式的适度规模经营。</w:t>
      </w:r>
      <w:r w:rsidRPr="0029587C">
        <w:rPr>
          <w:rFonts w:ascii="仿宋_GB2312" w:eastAsia="仿宋_GB2312" w:cs="仿宋_GB2312" w:hint="eastAsia"/>
          <w:kern w:val="0"/>
          <w:sz w:val="32"/>
          <w:szCs w:val="32"/>
        </w:rPr>
        <w:t>制定设施农业用地按农用地管理的具体落实措施。支持新型农业经营主体依法依规盘活现有农村集体建设用地发展新产业，鼓励新型农业经营主体合建或与农村集体经济组织共建仓储烘干、晾晒、保鲜、农机库棚等农业设施，节约用地。市、</w:t>
      </w:r>
      <w:r>
        <w:rPr>
          <w:rFonts w:ascii="仿宋_GB2312" w:eastAsia="仿宋_GB2312" w:cs="仿宋_GB2312" w:hint="eastAsia"/>
          <w:kern w:val="0"/>
          <w:sz w:val="32"/>
          <w:szCs w:val="32"/>
        </w:rPr>
        <w:t>区</w:t>
      </w:r>
      <w:r w:rsidRPr="0029587C">
        <w:rPr>
          <w:rFonts w:ascii="仿宋_GB2312" w:eastAsia="仿宋_GB2312" w:cs="仿宋_GB2312" w:hint="eastAsia"/>
          <w:kern w:val="0"/>
          <w:sz w:val="32"/>
          <w:szCs w:val="32"/>
        </w:rPr>
        <w:t>（市）根据土地利用总体规划，统筹安排新增建设用地计划指标、城乡建设用地增减挂钩及工矿废弃地复垦利用指标，支持新型农业经营主体生产和农业新产业新业态发展所需建设用地。</w:t>
      </w:r>
      <w:r w:rsidRPr="004D68DF">
        <w:rPr>
          <w:rFonts w:ascii="仿宋_GB2312" w:eastAsia="仿宋_GB2312" w:cs="仿宋_GB2312" w:hint="eastAsia"/>
          <w:kern w:val="0"/>
          <w:sz w:val="32"/>
          <w:szCs w:val="32"/>
        </w:rPr>
        <w:t>在各区市年度建设用地指标中单列一定比例，专门用于新型农业经营主体进行农产品加工、仓储物流、产地批发市场等辅助设施建设。鼓励和支持新型农业经营主体在农地农用、耕作层不破坏的前提下，延伸农业产业链，拓展农业多种功能，大力发展农业新型业态，加快促进农业与二三产业融合发展。</w:t>
      </w:r>
      <w:r w:rsidRPr="009C1DCC">
        <w:rPr>
          <w:rFonts w:ascii="楷体_GB2312" w:eastAsia="楷体_GB2312" w:cs="仿宋_GB2312" w:hint="eastAsia"/>
          <w:kern w:val="0"/>
          <w:sz w:val="32"/>
          <w:szCs w:val="32"/>
        </w:rPr>
        <w:t>（市国土资源局、农业局、农机局）</w:t>
      </w:r>
    </w:p>
    <w:p w:rsidR="00672B39" w:rsidRPr="004D68DF" w:rsidRDefault="00672B39" w:rsidP="001C2B90">
      <w:pPr>
        <w:spacing w:line="560" w:lineRule="exact"/>
        <w:ind w:firstLineChars="200" w:firstLine="640"/>
        <w:rPr>
          <w:rFonts w:ascii="仿宋_GB2312" w:eastAsia="仿宋_GB2312" w:cs="仿宋_GB2312"/>
          <w:kern w:val="0"/>
          <w:sz w:val="32"/>
          <w:szCs w:val="32"/>
        </w:rPr>
      </w:pPr>
      <w:r w:rsidRPr="00AD6261">
        <w:rPr>
          <w:rFonts w:ascii="楷体_GB2312" w:eastAsia="楷体_GB2312" w:cs="仿宋_GB2312" w:hint="eastAsia"/>
          <w:kern w:val="0"/>
          <w:sz w:val="32"/>
          <w:szCs w:val="32"/>
        </w:rPr>
        <w:lastRenderedPageBreak/>
        <w:t>（四）落实</w:t>
      </w:r>
      <w:r>
        <w:rPr>
          <w:rFonts w:ascii="楷体_GB2312" w:eastAsia="楷体_GB2312" w:cs="仿宋_GB2312" w:hint="eastAsia"/>
          <w:kern w:val="0"/>
          <w:sz w:val="32"/>
          <w:szCs w:val="32"/>
        </w:rPr>
        <w:t>基础设施改善</w:t>
      </w:r>
      <w:r w:rsidRPr="00AD6261">
        <w:rPr>
          <w:rFonts w:ascii="楷体_GB2312" w:eastAsia="楷体_GB2312" w:cs="仿宋_GB2312" w:hint="eastAsia"/>
          <w:kern w:val="0"/>
          <w:sz w:val="32"/>
          <w:szCs w:val="32"/>
        </w:rPr>
        <w:t>支持政策</w:t>
      </w:r>
    </w:p>
    <w:p w:rsidR="00672B39" w:rsidRPr="009C1DCC" w:rsidRDefault="00672B39" w:rsidP="001C2B90">
      <w:pPr>
        <w:spacing w:line="560" w:lineRule="exact"/>
        <w:ind w:firstLineChars="200" w:firstLine="640"/>
        <w:rPr>
          <w:rFonts w:ascii="楷体_GB2312" w:eastAsia="楷体_GB2312" w:cs="仿宋_GB2312"/>
          <w:kern w:val="0"/>
          <w:sz w:val="32"/>
          <w:szCs w:val="32"/>
        </w:rPr>
      </w:pPr>
      <w:r>
        <w:rPr>
          <w:rFonts w:ascii="仿宋_GB2312" w:eastAsia="仿宋_GB2312" w:cs="仿宋_GB2312" w:hint="eastAsia"/>
          <w:kern w:val="0"/>
          <w:sz w:val="32"/>
          <w:szCs w:val="32"/>
        </w:rPr>
        <w:t>推广政府和社会资本合作模式，优先支持粮食生产功能区</w:t>
      </w:r>
      <w:r w:rsidRPr="0029587C">
        <w:rPr>
          <w:rFonts w:ascii="仿宋_GB2312" w:eastAsia="仿宋_GB2312" w:cs="仿宋_GB2312" w:hint="eastAsia"/>
          <w:kern w:val="0"/>
          <w:sz w:val="32"/>
          <w:szCs w:val="32"/>
        </w:rPr>
        <w:t>的新型农业经营主体承担农业综合开发、土地整治、高标准农田建设及小型农田水利设施建设等项目。对于财政投资建设的小型农业设施，优先安排农村集体经济组织、农民合作组织等作为建设管护主体。</w:t>
      </w:r>
      <w:r w:rsidR="00341D82" w:rsidRPr="008A5151">
        <w:rPr>
          <w:rFonts w:ascii="仿宋_GB2312" w:eastAsia="仿宋_GB2312" w:cs="仿宋_GB2312" w:hint="eastAsia"/>
          <w:kern w:val="0"/>
          <w:sz w:val="32"/>
          <w:szCs w:val="32"/>
        </w:rPr>
        <w:t>依托邮政快递，加快农村物流发展，引导农村物流</w:t>
      </w:r>
      <w:r w:rsidR="00334E76" w:rsidRPr="008A5151">
        <w:rPr>
          <w:rFonts w:ascii="仿宋_GB2312" w:eastAsia="仿宋_GB2312" w:cs="仿宋_GB2312" w:hint="eastAsia"/>
          <w:kern w:val="0"/>
          <w:sz w:val="32"/>
          <w:szCs w:val="32"/>
        </w:rPr>
        <w:t>、</w:t>
      </w:r>
      <w:r w:rsidR="00341D82" w:rsidRPr="008A5151">
        <w:rPr>
          <w:rFonts w:ascii="仿宋_GB2312" w:eastAsia="仿宋_GB2312" w:cs="仿宋_GB2312" w:hint="eastAsia"/>
          <w:kern w:val="0"/>
          <w:sz w:val="32"/>
          <w:szCs w:val="32"/>
        </w:rPr>
        <w:t>邮政快递和农村电子商务融合发展，开展农村共同配送，到2020年基本形成覆盖全市、功能完善、高效便捷的农村物流网络体系</w:t>
      </w:r>
      <w:r w:rsidR="00334E76" w:rsidRPr="008A5151">
        <w:rPr>
          <w:rFonts w:ascii="仿宋_GB2312" w:eastAsia="仿宋_GB2312" w:cs="仿宋_GB2312" w:hint="eastAsia"/>
          <w:kern w:val="0"/>
          <w:sz w:val="32"/>
          <w:szCs w:val="32"/>
        </w:rPr>
        <w:t>。</w:t>
      </w:r>
      <w:r w:rsidRPr="0029587C">
        <w:rPr>
          <w:rFonts w:ascii="仿宋_GB2312" w:eastAsia="仿宋_GB2312" w:cs="仿宋_GB2312" w:hint="eastAsia"/>
          <w:kern w:val="0"/>
          <w:sz w:val="32"/>
          <w:szCs w:val="32"/>
        </w:rPr>
        <w:t>加强农村电子商务市场主体和人才队伍建设，支持构建农村电子商务基础设施平台和服务网络。大力发展节水农业和水肥一体化，完善农业水价形成机制，引导新型农业经营主体节约用水。新型农业经营主体发展农产品初加工用电执行农业生产电价。</w:t>
      </w:r>
      <w:r w:rsidRPr="009C1DCC">
        <w:rPr>
          <w:rFonts w:ascii="楷体_GB2312" w:eastAsia="楷体_GB2312" w:cs="仿宋_GB2312" w:hint="eastAsia"/>
          <w:kern w:val="0"/>
          <w:sz w:val="32"/>
          <w:szCs w:val="32"/>
        </w:rPr>
        <w:t>（市财政局、市发展改革委、市国土资源局、市交通运输局、市商务局、市水利局、市物价局</w:t>
      </w:r>
      <w:r w:rsidR="00767958" w:rsidRPr="009C1DCC">
        <w:rPr>
          <w:rFonts w:ascii="楷体_GB2312" w:eastAsia="楷体_GB2312" w:cs="仿宋_GB2312" w:hint="eastAsia"/>
          <w:kern w:val="0"/>
          <w:sz w:val="32"/>
          <w:szCs w:val="32"/>
        </w:rPr>
        <w:t>、市邮政局</w:t>
      </w:r>
      <w:r w:rsidRPr="009C1DCC">
        <w:rPr>
          <w:rFonts w:ascii="楷体_GB2312" w:eastAsia="楷体_GB2312" w:cs="仿宋_GB2312" w:hint="eastAsia"/>
          <w:kern w:val="0"/>
          <w:sz w:val="32"/>
          <w:szCs w:val="32"/>
        </w:rPr>
        <w:t>）</w:t>
      </w:r>
    </w:p>
    <w:p w:rsidR="00672B39" w:rsidRPr="00AD6261" w:rsidRDefault="00672B39" w:rsidP="001C2B90">
      <w:pPr>
        <w:spacing w:line="560" w:lineRule="exact"/>
        <w:ind w:firstLineChars="200" w:firstLine="640"/>
        <w:rPr>
          <w:rFonts w:ascii="楷体_GB2312" w:eastAsia="楷体_GB2312" w:cs="仿宋_GB2312"/>
          <w:kern w:val="0"/>
          <w:sz w:val="32"/>
          <w:szCs w:val="32"/>
        </w:rPr>
      </w:pPr>
      <w:r w:rsidRPr="00AD6261">
        <w:rPr>
          <w:rFonts w:ascii="楷体_GB2312" w:eastAsia="楷体_GB2312" w:cs="仿宋_GB2312" w:hint="eastAsia"/>
          <w:kern w:val="0"/>
          <w:sz w:val="32"/>
          <w:szCs w:val="32"/>
        </w:rPr>
        <w:t>（五）落实金融信贷支持政策</w:t>
      </w:r>
    </w:p>
    <w:p w:rsidR="00672B39" w:rsidRPr="009C1DCC" w:rsidRDefault="00672B39" w:rsidP="001C2B90">
      <w:pPr>
        <w:spacing w:line="560" w:lineRule="exact"/>
        <w:ind w:firstLineChars="200" w:firstLine="640"/>
        <w:rPr>
          <w:rFonts w:ascii="楷体_GB2312" w:eastAsia="楷体_GB2312" w:cs="仿宋_GB2312"/>
          <w:kern w:val="0"/>
          <w:sz w:val="32"/>
          <w:szCs w:val="32"/>
        </w:rPr>
      </w:pPr>
      <w:r w:rsidRPr="0029587C">
        <w:rPr>
          <w:rFonts w:ascii="仿宋_GB2312" w:eastAsia="仿宋_GB2312" w:cs="仿宋_GB2312" w:hint="eastAsia"/>
          <w:kern w:val="0"/>
          <w:sz w:val="32"/>
          <w:szCs w:val="32"/>
        </w:rPr>
        <w:t>发展“普惠金融”，更好满足新型农业经营主体农业装备购入和技术改造升级的融资需求。发展新型农村合作金融，支持农民合作社开展信用互助业务，解决小额资金需求。创新适合新型农业经营主体融资的金融产品，</w:t>
      </w:r>
      <w:r w:rsidR="007E0CAA" w:rsidRPr="008A5151">
        <w:rPr>
          <w:rFonts w:ascii="仿宋_GB2312" w:eastAsia="仿宋_GB2312" w:cs="仿宋_GB2312" w:hint="eastAsia"/>
          <w:kern w:val="0"/>
          <w:sz w:val="32"/>
          <w:szCs w:val="32"/>
        </w:rPr>
        <w:t>按照国家和省相关要求，</w:t>
      </w:r>
      <w:r w:rsidRPr="0029587C">
        <w:rPr>
          <w:rFonts w:ascii="仿宋_GB2312" w:eastAsia="仿宋_GB2312" w:cs="仿宋_GB2312" w:hint="eastAsia"/>
          <w:kern w:val="0"/>
          <w:sz w:val="32"/>
          <w:szCs w:val="32"/>
        </w:rPr>
        <w:t>稳步推进农村承包土地的经营权和农民住房财产权抵押贷款试点。鼓励开展粮食生产经营主体营销贷款和大型农机具融资租赁，允许利用厂房、生产大棚、渔船、大型农机具、农田水利设施产权、农业保单进行抵押贷款。鼓励使</w:t>
      </w:r>
      <w:r w:rsidRPr="0029587C">
        <w:rPr>
          <w:rFonts w:ascii="仿宋_GB2312" w:eastAsia="仿宋_GB2312" w:cs="仿宋_GB2312" w:hint="eastAsia"/>
          <w:kern w:val="0"/>
          <w:sz w:val="32"/>
          <w:szCs w:val="32"/>
        </w:rPr>
        <w:lastRenderedPageBreak/>
        <w:t>用“龙头企业（合作社）</w:t>
      </w:r>
      <w:r w:rsidRPr="0029587C">
        <w:rPr>
          <w:rFonts w:ascii="仿宋_GB2312" w:eastAsia="仿宋_GB2312" w:cs="仿宋_GB2312"/>
          <w:kern w:val="0"/>
          <w:sz w:val="32"/>
          <w:szCs w:val="32"/>
        </w:rPr>
        <w:t>+</w:t>
      </w:r>
      <w:r w:rsidRPr="0029587C">
        <w:rPr>
          <w:rFonts w:ascii="仿宋_GB2312" w:eastAsia="仿宋_GB2312" w:cs="仿宋_GB2312" w:hint="eastAsia"/>
          <w:kern w:val="0"/>
          <w:sz w:val="32"/>
          <w:szCs w:val="32"/>
        </w:rPr>
        <w:t>成员联保”、订单质押、成员入股收益权质押等担保抵押方式，支持龙头企业为其带动的农户、家庭农场和农民合作社提供贷款担保。</w:t>
      </w:r>
      <w:r w:rsidRPr="00825D76">
        <w:rPr>
          <w:rFonts w:ascii="仿宋_GB2312" w:eastAsia="仿宋_GB2312" w:cs="仿宋_GB2312"/>
          <w:kern w:val="0"/>
          <w:sz w:val="32"/>
          <w:szCs w:val="32"/>
        </w:rPr>
        <w:t>2018</w:t>
      </w:r>
      <w:r w:rsidRPr="00825D76">
        <w:rPr>
          <w:rFonts w:ascii="仿宋_GB2312" w:eastAsia="仿宋_GB2312" w:cs="仿宋_GB2312" w:hint="eastAsia"/>
          <w:kern w:val="0"/>
          <w:sz w:val="32"/>
          <w:szCs w:val="32"/>
        </w:rPr>
        <w:t>年底前以建立健全县级政策性农业信贷担保分支机构为重点，推动形成覆盖全市的政策性农业信贷担保体系，为农业尤其是适度规模经营的新型经营主体提供信贷担保服务，支持新型经营主体做大做强。</w:t>
      </w:r>
      <w:r w:rsidRPr="0029587C">
        <w:rPr>
          <w:rFonts w:ascii="仿宋_GB2312" w:eastAsia="仿宋_GB2312" w:cs="仿宋_GB2312" w:hint="eastAsia"/>
          <w:kern w:val="0"/>
          <w:sz w:val="32"/>
          <w:szCs w:val="32"/>
        </w:rPr>
        <w:t>探索将新型农业经营主体纳入省域征信服务平台，完善经营主体的信用评价机制，为商业银行信贷决策提供依据。</w:t>
      </w:r>
      <w:r w:rsidRPr="009C1DCC">
        <w:rPr>
          <w:rFonts w:ascii="楷体_GB2312" w:eastAsia="楷体_GB2312" w:cs="仿宋_GB2312" w:hint="eastAsia"/>
          <w:kern w:val="0"/>
          <w:sz w:val="32"/>
          <w:szCs w:val="32"/>
        </w:rPr>
        <w:t>（市金融办、人民银行威海</w:t>
      </w:r>
      <w:r w:rsidR="00872FBB" w:rsidRPr="009C1DCC">
        <w:rPr>
          <w:rFonts w:ascii="楷体_GB2312" w:eastAsia="楷体_GB2312" w:cs="仿宋_GB2312" w:hint="eastAsia"/>
          <w:kern w:val="0"/>
          <w:sz w:val="32"/>
          <w:szCs w:val="32"/>
        </w:rPr>
        <w:t>市中心支</w:t>
      </w:r>
      <w:r w:rsidRPr="009C1DCC">
        <w:rPr>
          <w:rFonts w:ascii="楷体_GB2312" w:eastAsia="楷体_GB2312" w:cs="仿宋_GB2312" w:hint="eastAsia"/>
          <w:kern w:val="0"/>
          <w:sz w:val="32"/>
          <w:szCs w:val="32"/>
        </w:rPr>
        <w:t>行、市银监局、市农业局、市林业局、市海洋与渔业局、市水利局、市畜牧兽医局、市农机局）</w:t>
      </w:r>
    </w:p>
    <w:p w:rsidR="00672B39" w:rsidRPr="00AD6261" w:rsidRDefault="00672B39" w:rsidP="001C2B90">
      <w:pPr>
        <w:spacing w:line="560" w:lineRule="exact"/>
        <w:ind w:firstLineChars="200" w:firstLine="640"/>
        <w:rPr>
          <w:rFonts w:ascii="楷体_GB2312" w:eastAsia="楷体_GB2312" w:cs="仿宋_GB2312"/>
          <w:kern w:val="0"/>
          <w:sz w:val="32"/>
          <w:szCs w:val="32"/>
        </w:rPr>
      </w:pPr>
      <w:r w:rsidRPr="00AD6261">
        <w:rPr>
          <w:rFonts w:ascii="楷体_GB2312" w:eastAsia="楷体_GB2312" w:cs="仿宋_GB2312" w:hint="eastAsia"/>
          <w:kern w:val="0"/>
          <w:sz w:val="32"/>
          <w:szCs w:val="32"/>
        </w:rPr>
        <w:t>（六）落实保险风险分担支持政策</w:t>
      </w:r>
    </w:p>
    <w:p w:rsidR="00672B39" w:rsidRPr="004D68DF" w:rsidRDefault="00AA47E3" w:rsidP="001C2B90">
      <w:pPr>
        <w:spacing w:line="560" w:lineRule="exact"/>
        <w:ind w:firstLineChars="200" w:firstLine="640"/>
        <w:rPr>
          <w:rFonts w:ascii="仿宋_GB2312" w:eastAsia="仿宋_GB2312" w:cs="仿宋_GB2312"/>
          <w:kern w:val="0"/>
          <w:sz w:val="32"/>
          <w:szCs w:val="32"/>
        </w:rPr>
      </w:pPr>
      <w:r w:rsidRPr="0029587C">
        <w:rPr>
          <w:rFonts w:ascii="仿宋_GB2312" w:eastAsia="仿宋_GB2312" w:cs="仿宋_GB2312" w:hint="eastAsia"/>
          <w:kern w:val="0"/>
          <w:sz w:val="32"/>
          <w:szCs w:val="32"/>
        </w:rPr>
        <w:t>鼓励有条件的地方开展天气指数保险、农产品价格和收入保险、“保险+期货”、农田水利设施保险、贷款保证保险、农民互助合作保险等试点，探索符合实际的互助合作保险模式。扩大保险资金支农融资试点，支持保险机构为龙头企业到海外投资农业提供融资保险服务。逐步建立专业化农业保险机构队伍，简化业务流程，提高为农服务水平。建立和完善农业再保险体系，探索建立政府参与的农业保险大灾风险分散机制，保持农业保险经营的基本稳定。</w:t>
      </w:r>
      <w:r w:rsidR="00672B39" w:rsidRPr="009C1DCC">
        <w:rPr>
          <w:rFonts w:ascii="楷体_GB2312" w:eastAsia="楷体_GB2312" w:cs="仿宋_GB2312" w:hint="eastAsia"/>
          <w:kern w:val="0"/>
          <w:sz w:val="32"/>
          <w:szCs w:val="32"/>
        </w:rPr>
        <w:t>（市金融办、市保险协会、市财政局、市物价局、市农业局、市林业局、市海洋与渔业局、市水利局、市畜牧兽医局、市农机局）</w:t>
      </w:r>
    </w:p>
    <w:p w:rsidR="00672B39" w:rsidRPr="009C1DCC" w:rsidRDefault="00672B39" w:rsidP="001C2B90">
      <w:pPr>
        <w:spacing w:line="560" w:lineRule="exact"/>
        <w:ind w:firstLineChars="200" w:firstLine="640"/>
        <w:rPr>
          <w:rFonts w:ascii="楷体_GB2312" w:eastAsia="楷体_GB2312" w:cs="仿宋_GB2312"/>
          <w:kern w:val="0"/>
          <w:sz w:val="32"/>
          <w:szCs w:val="32"/>
        </w:rPr>
      </w:pPr>
      <w:r w:rsidRPr="009C1DCC">
        <w:rPr>
          <w:rFonts w:ascii="楷体_GB2312" w:eastAsia="楷体_GB2312" w:cs="仿宋_GB2312" w:hint="eastAsia"/>
          <w:kern w:val="0"/>
          <w:sz w:val="32"/>
          <w:szCs w:val="32"/>
        </w:rPr>
        <w:t>（七）落实</w:t>
      </w:r>
      <w:r w:rsidR="00DD05CA" w:rsidRPr="009C1DCC">
        <w:rPr>
          <w:rFonts w:ascii="楷体_GB2312" w:eastAsia="楷体_GB2312" w:cs="仿宋_GB2312" w:hint="eastAsia"/>
          <w:kern w:val="0"/>
          <w:sz w:val="32"/>
          <w:szCs w:val="32"/>
        </w:rPr>
        <w:t>就业创业</w:t>
      </w:r>
      <w:r w:rsidRPr="009C1DCC">
        <w:rPr>
          <w:rFonts w:ascii="楷体_GB2312" w:eastAsia="楷体_GB2312" w:cs="仿宋_GB2312" w:hint="eastAsia"/>
          <w:kern w:val="0"/>
          <w:sz w:val="32"/>
          <w:szCs w:val="32"/>
        </w:rPr>
        <w:t>支持政策</w:t>
      </w:r>
    </w:p>
    <w:p w:rsidR="00672B39" w:rsidRPr="009C1DCC" w:rsidRDefault="00672B39" w:rsidP="001C2B90">
      <w:pPr>
        <w:spacing w:line="560" w:lineRule="exact"/>
        <w:ind w:firstLineChars="200" w:firstLine="640"/>
        <w:rPr>
          <w:rFonts w:ascii="楷体_GB2312" w:eastAsia="楷体_GB2312" w:cs="仿宋_GB2312"/>
          <w:kern w:val="0"/>
          <w:sz w:val="32"/>
          <w:szCs w:val="32"/>
        </w:rPr>
      </w:pPr>
      <w:r w:rsidRPr="004D68DF">
        <w:rPr>
          <w:rFonts w:ascii="仿宋_GB2312" w:eastAsia="仿宋_GB2312" w:cs="仿宋_GB2312" w:hint="eastAsia"/>
          <w:kern w:val="0"/>
          <w:sz w:val="32"/>
          <w:szCs w:val="32"/>
        </w:rPr>
        <w:t>积极试行在现代农业园区设立创业园、孵化基地，为新</w:t>
      </w:r>
      <w:r w:rsidRPr="004D68DF">
        <w:rPr>
          <w:rFonts w:ascii="仿宋_GB2312" w:eastAsia="仿宋_GB2312" w:cs="仿宋_GB2312" w:hint="eastAsia"/>
          <w:kern w:val="0"/>
          <w:sz w:val="32"/>
          <w:szCs w:val="32"/>
        </w:rPr>
        <w:lastRenderedPageBreak/>
        <w:t>型职业农民提供创业支持。</w:t>
      </w:r>
      <w:r w:rsidRPr="00703684">
        <w:rPr>
          <w:rFonts w:ascii="仿宋_GB2312" w:eastAsia="仿宋_GB2312" w:cs="仿宋_GB2312" w:hint="eastAsia"/>
          <w:kern w:val="0"/>
          <w:sz w:val="32"/>
          <w:szCs w:val="32"/>
        </w:rPr>
        <w:t>对毕业 5 年内高校毕业生和本市户籍登记失业人员建立家庭农场、专业合作社等新型农业经营主体并经过工商登记的，</w:t>
      </w:r>
      <w:r w:rsidRPr="00202D24">
        <w:rPr>
          <w:rFonts w:ascii="仿宋_GB2312" w:eastAsia="仿宋_GB2312" w:cs="仿宋_GB2312" w:hint="eastAsia"/>
          <w:kern w:val="0"/>
          <w:sz w:val="32"/>
          <w:szCs w:val="32"/>
        </w:rPr>
        <w:t>正常经营1年以上且未享受场地租赁费用减免，登记为个体工商户的，给予5000元的一次性场地租赁补贴和5000元的一次性创业补贴；登记为小微企业的，给予10000元的一次性场地租赁补贴，在创办企业缴纳社会保险费满12个月（离岗创业的高校、科研院所等事业单位专业技术人员在原单位参保的除外）的，给予20000元的一次性创业补贴；对农业新型经营主体吸纳毕业年度高校毕业生（不含创业者本人）或登记失业人员，签订1年以上劳动合同并实际缴纳4个月以上保险费的，按月向职工支付不低于当地最低标准工资报酬的，可按申请补贴时创造就业岗位的数量，给予每个岗位2000元的一次性创业岗位开发补贴。</w:t>
      </w:r>
      <w:r w:rsidRPr="009C1DCC">
        <w:rPr>
          <w:rFonts w:ascii="楷体_GB2312" w:eastAsia="楷体_GB2312" w:cs="仿宋_GB2312" w:hint="eastAsia"/>
          <w:kern w:val="0"/>
          <w:sz w:val="32"/>
          <w:szCs w:val="32"/>
        </w:rPr>
        <w:t>（市农业局、市教育局、市科技局、市人社局）</w:t>
      </w:r>
    </w:p>
    <w:p w:rsidR="00672B39" w:rsidRPr="00FB683C" w:rsidRDefault="00672B39" w:rsidP="001C2B90">
      <w:pPr>
        <w:spacing w:line="560" w:lineRule="exact"/>
        <w:ind w:firstLineChars="200" w:firstLine="640"/>
        <w:rPr>
          <w:rFonts w:ascii="黑体" w:eastAsia="黑体" w:hAnsi="黑体" w:cs="仿宋_GB2312"/>
          <w:kern w:val="0"/>
          <w:sz w:val="32"/>
          <w:szCs w:val="32"/>
        </w:rPr>
      </w:pPr>
      <w:r w:rsidRPr="00FB683C">
        <w:rPr>
          <w:rFonts w:ascii="黑体" w:eastAsia="黑体" w:hAnsi="黑体" w:cs="仿宋_GB2312" w:hint="eastAsia"/>
          <w:kern w:val="0"/>
          <w:sz w:val="32"/>
          <w:szCs w:val="32"/>
        </w:rPr>
        <w:t>四、组织保障</w:t>
      </w:r>
    </w:p>
    <w:p w:rsidR="00672B39" w:rsidRPr="009D5B0D" w:rsidRDefault="00672B39" w:rsidP="001C2B90">
      <w:pPr>
        <w:spacing w:line="560" w:lineRule="exact"/>
        <w:ind w:firstLineChars="200" w:firstLine="640"/>
        <w:rPr>
          <w:rFonts w:ascii="楷体_GB2312" w:eastAsia="楷体_GB2312" w:cs="仿宋_GB2312"/>
          <w:kern w:val="0"/>
          <w:sz w:val="32"/>
          <w:szCs w:val="32"/>
        </w:rPr>
      </w:pPr>
      <w:r w:rsidRPr="009D5B0D">
        <w:rPr>
          <w:rFonts w:ascii="楷体_GB2312" w:eastAsia="楷体_GB2312" w:cs="仿宋_GB2312" w:hint="eastAsia"/>
          <w:kern w:val="0"/>
          <w:sz w:val="32"/>
          <w:szCs w:val="32"/>
        </w:rPr>
        <w:t>（一）加强组织领导</w:t>
      </w:r>
    </w:p>
    <w:p w:rsidR="00672B39" w:rsidRPr="009C1DCC" w:rsidRDefault="00672B39" w:rsidP="001C2B90">
      <w:pPr>
        <w:spacing w:line="560" w:lineRule="exact"/>
        <w:ind w:firstLineChars="200" w:firstLine="640"/>
        <w:rPr>
          <w:rFonts w:ascii="楷体_GB2312" w:eastAsia="楷体_GB2312" w:cs="仿宋_GB2312"/>
          <w:kern w:val="0"/>
          <w:sz w:val="32"/>
          <w:szCs w:val="32"/>
        </w:rPr>
      </w:pPr>
      <w:r w:rsidRPr="000C1E2C">
        <w:rPr>
          <w:rFonts w:ascii="仿宋_GB2312" w:eastAsia="仿宋_GB2312" w:cs="仿宋_GB2312" w:hint="eastAsia"/>
          <w:kern w:val="0"/>
          <w:sz w:val="32"/>
          <w:szCs w:val="32"/>
        </w:rPr>
        <w:t>各区市、市各有关部门要把创新培育发展新型农业经营主体、推进农村一二三产业融合发展作为推进农业现代化、促进农民增收的战略举措来抓，切实加强领导，健全工作机制，强化协调配合，研究解决发展中面临的困难和问题，有力推动多元化农村产业融合主体又好又快发展。将创新培育新型农业经营主体、推进农村一二三产业融合发展作为目标任务纳入全市农业农村重点工作考核体系，</w:t>
      </w:r>
      <w:r w:rsidRPr="0029587C">
        <w:rPr>
          <w:rFonts w:ascii="仿宋_GB2312" w:eastAsia="仿宋_GB2312" w:cs="仿宋_GB2312" w:hint="eastAsia"/>
          <w:kern w:val="0"/>
          <w:sz w:val="32"/>
          <w:szCs w:val="32"/>
        </w:rPr>
        <w:t>明确任务分工，</w:t>
      </w:r>
      <w:r w:rsidRPr="00FB683C">
        <w:rPr>
          <w:rFonts w:ascii="楷体_GB2312" w:eastAsia="楷体_GB2312" w:cs="仿宋_GB2312" w:hint="eastAsia"/>
          <w:kern w:val="0"/>
          <w:sz w:val="32"/>
          <w:szCs w:val="32"/>
        </w:rPr>
        <w:lastRenderedPageBreak/>
        <w:t>落实工作责任</w:t>
      </w:r>
      <w:r>
        <w:rPr>
          <w:rFonts w:ascii="楷体_GB2312" w:eastAsia="楷体_GB2312" w:cs="仿宋_GB2312" w:hint="eastAsia"/>
          <w:kern w:val="0"/>
          <w:sz w:val="32"/>
          <w:szCs w:val="32"/>
        </w:rPr>
        <w:t>。</w:t>
      </w:r>
      <w:r w:rsidRPr="0029587C">
        <w:rPr>
          <w:rFonts w:ascii="仿宋_GB2312" w:eastAsia="仿宋_GB2312" w:cs="仿宋_GB2312" w:hint="eastAsia"/>
          <w:kern w:val="0"/>
          <w:sz w:val="32"/>
          <w:szCs w:val="32"/>
        </w:rPr>
        <w:t>要加强农村经营管理体系建设，</w:t>
      </w:r>
      <w:r w:rsidRPr="00FC05B2">
        <w:rPr>
          <w:rFonts w:ascii="仿宋_GB2312" w:eastAsia="仿宋_GB2312" w:cs="仿宋_GB2312" w:hint="eastAsia"/>
          <w:kern w:val="0"/>
          <w:sz w:val="32"/>
          <w:szCs w:val="32"/>
        </w:rPr>
        <w:t>按照有关规定，</w:t>
      </w:r>
      <w:r w:rsidRPr="0029587C">
        <w:rPr>
          <w:rFonts w:ascii="仿宋_GB2312" w:eastAsia="仿宋_GB2312" w:cs="仿宋_GB2312" w:hint="eastAsia"/>
          <w:kern w:val="0"/>
          <w:sz w:val="32"/>
          <w:szCs w:val="32"/>
        </w:rPr>
        <w:t>采取安排专兼职人员等多种途径，充实基层经营管理工作力量，保障必要工作条件，确保各项政策落到基层、落到实处。</w:t>
      </w:r>
      <w:r w:rsidRPr="009C1DCC">
        <w:rPr>
          <w:rFonts w:ascii="楷体_GB2312" w:eastAsia="楷体_GB2312" w:cs="仿宋_GB2312" w:hint="eastAsia"/>
          <w:kern w:val="0"/>
          <w:sz w:val="32"/>
          <w:szCs w:val="32"/>
        </w:rPr>
        <w:t>（各区（市）党委、政府，市委农工办、市农业局、市编办、市人社局）</w:t>
      </w:r>
    </w:p>
    <w:p w:rsidR="00672B39" w:rsidRDefault="00672B39" w:rsidP="001C2B90">
      <w:pPr>
        <w:spacing w:line="560" w:lineRule="exact"/>
        <w:ind w:firstLineChars="200" w:firstLine="640"/>
        <w:rPr>
          <w:rFonts w:ascii="楷体_GB2312" w:eastAsia="楷体_GB2312" w:cs="仿宋_GB2312"/>
          <w:kern w:val="0"/>
          <w:sz w:val="32"/>
          <w:szCs w:val="32"/>
        </w:rPr>
      </w:pPr>
      <w:r w:rsidRPr="00FC6E6C">
        <w:rPr>
          <w:rFonts w:ascii="楷体_GB2312" w:eastAsia="楷体_GB2312" w:cs="仿宋_GB2312" w:hint="eastAsia"/>
          <w:kern w:val="0"/>
          <w:sz w:val="32"/>
          <w:szCs w:val="32"/>
        </w:rPr>
        <w:t>（二）做好服务指导</w:t>
      </w:r>
    </w:p>
    <w:p w:rsidR="00672B39" w:rsidRPr="009C1DCC" w:rsidRDefault="00672B39" w:rsidP="001C2B90">
      <w:pPr>
        <w:spacing w:line="560" w:lineRule="exact"/>
        <w:ind w:firstLineChars="200" w:firstLine="640"/>
        <w:rPr>
          <w:rFonts w:ascii="楷体_GB2312" w:eastAsia="楷体_GB2312" w:cs="仿宋_GB2312"/>
          <w:kern w:val="0"/>
          <w:sz w:val="32"/>
          <w:szCs w:val="32"/>
        </w:rPr>
      </w:pPr>
      <w:r w:rsidRPr="009D752E">
        <w:rPr>
          <w:rFonts w:ascii="仿宋_GB2312" w:eastAsia="仿宋_GB2312" w:cs="仿宋_GB2312" w:hint="eastAsia"/>
          <w:kern w:val="0"/>
          <w:sz w:val="32"/>
          <w:szCs w:val="32"/>
        </w:rPr>
        <w:t>市各有关部门要按照职责分工做好相关的指导、扶持和服务工作，形成促进新型农业经营主体发展、推进一二三产业深度融合的工作合力。农口部门要抓好新型农业经营主体的培育、发展、规范工作，财政、人社、国土、税务、金融等部门要认真落实各项政策，为新型农业经营主体营造良好的发展环境。</w:t>
      </w:r>
      <w:r w:rsidRPr="0029587C">
        <w:rPr>
          <w:rFonts w:ascii="仿宋_GB2312" w:eastAsia="仿宋_GB2312" w:cs="仿宋_GB2312" w:hint="eastAsia"/>
          <w:kern w:val="0"/>
          <w:sz w:val="32"/>
          <w:szCs w:val="32"/>
        </w:rPr>
        <w:t>及时掌握新型农业经营主体发展中遇到的新情况新问题，开展针对性宣传和服务。贯彻新修订的《山东省家庭农场登记管理办法》，落实农民合作社年度报告公示和随机抽查制度，搞好重点龙头企业运行监测，指导农业产业化联合体发展。建立新型农业经营主体名录并定期向社会公布。探索建立新型农业经营主体会计代理和财务审计制度，引导新型农业经营主体规范运行。</w:t>
      </w:r>
      <w:r w:rsidRPr="009C1DCC">
        <w:rPr>
          <w:rFonts w:ascii="楷体_GB2312" w:eastAsia="楷体_GB2312" w:cs="仿宋_GB2312" w:hint="eastAsia"/>
          <w:kern w:val="0"/>
          <w:sz w:val="32"/>
          <w:szCs w:val="32"/>
        </w:rPr>
        <w:t>（市农业局、市林业局、市工商局）</w:t>
      </w:r>
    </w:p>
    <w:p w:rsidR="00672B39" w:rsidRPr="009D5B0D" w:rsidRDefault="00672B39" w:rsidP="001C2B90">
      <w:pPr>
        <w:spacing w:line="560" w:lineRule="exact"/>
        <w:ind w:firstLineChars="200" w:firstLine="640"/>
        <w:rPr>
          <w:rFonts w:ascii="楷体_GB2312" w:eastAsia="楷体_GB2312" w:cs="仿宋_GB2312"/>
          <w:kern w:val="0"/>
          <w:sz w:val="32"/>
          <w:szCs w:val="32"/>
        </w:rPr>
      </w:pPr>
      <w:r w:rsidRPr="009D5B0D">
        <w:rPr>
          <w:rFonts w:ascii="楷体_GB2312" w:eastAsia="楷体_GB2312" w:cs="仿宋_GB2312" w:hint="eastAsia"/>
          <w:kern w:val="0"/>
          <w:sz w:val="32"/>
          <w:szCs w:val="32"/>
        </w:rPr>
        <w:t>（三）</w:t>
      </w:r>
      <w:r>
        <w:rPr>
          <w:rFonts w:ascii="楷体_GB2312" w:eastAsia="楷体_GB2312" w:cs="仿宋_GB2312" w:hint="eastAsia"/>
          <w:kern w:val="0"/>
          <w:sz w:val="32"/>
          <w:szCs w:val="32"/>
        </w:rPr>
        <w:t>加强运营监测</w:t>
      </w:r>
    </w:p>
    <w:p w:rsidR="00672B39" w:rsidRPr="009C1DCC" w:rsidRDefault="00672B39" w:rsidP="001C2B90">
      <w:pPr>
        <w:spacing w:line="560" w:lineRule="exact"/>
        <w:ind w:firstLineChars="200" w:firstLine="640"/>
        <w:rPr>
          <w:rFonts w:ascii="楷体_GB2312" w:eastAsia="楷体_GB2312"/>
          <w:sz w:val="32"/>
          <w:szCs w:val="32"/>
        </w:rPr>
      </w:pPr>
      <w:r w:rsidRPr="009D752E">
        <w:rPr>
          <w:rFonts w:ascii="仿宋_GB2312" w:eastAsia="仿宋_GB2312" w:cs="仿宋_GB2312" w:hint="eastAsia"/>
          <w:kern w:val="0"/>
          <w:sz w:val="32"/>
          <w:szCs w:val="32"/>
        </w:rPr>
        <w:t>市各有关部门要在扎实做好认定、登记、建档立卡等工作的基础上，要对被评为各类示范的产业融合示范项目</w:t>
      </w:r>
      <w:r>
        <w:rPr>
          <w:rFonts w:ascii="仿宋_GB2312" w:eastAsia="仿宋_GB2312" w:cs="仿宋_GB2312" w:hint="eastAsia"/>
          <w:kern w:val="0"/>
          <w:sz w:val="32"/>
          <w:szCs w:val="32"/>
        </w:rPr>
        <w:t>和经营主体</w:t>
      </w:r>
      <w:r w:rsidRPr="009D752E">
        <w:rPr>
          <w:rFonts w:ascii="仿宋_GB2312" w:eastAsia="仿宋_GB2312" w:cs="仿宋_GB2312" w:hint="eastAsia"/>
          <w:kern w:val="0"/>
          <w:sz w:val="32"/>
          <w:szCs w:val="32"/>
        </w:rPr>
        <w:t>进行重点监测，定期分析，掌握动态，研究问题，研判趋势。</w:t>
      </w:r>
      <w:r w:rsidRPr="000F20F1">
        <w:rPr>
          <w:rFonts w:ascii="仿宋_GB2312" w:eastAsia="仿宋_GB2312" w:hint="eastAsia"/>
          <w:sz w:val="32"/>
          <w:szCs w:val="32"/>
        </w:rPr>
        <w:t>畅通社会监督渠道，将落实培育新型农业经营主体</w:t>
      </w:r>
      <w:r w:rsidRPr="000F20F1">
        <w:rPr>
          <w:rFonts w:ascii="仿宋_GB2312" w:eastAsia="仿宋_GB2312" w:hint="eastAsia"/>
          <w:sz w:val="32"/>
          <w:szCs w:val="32"/>
        </w:rPr>
        <w:lastRenderedPageBreak/>
        <w:t>政策情况纳入工作绩效考核，开展专项督查，促进政策落地见效。建立和完善新型农业经营主体统计调查、监测分析和定期发布制度。强化法制建设，依法维护新型农业经营主体权益，为新型农业经营主体健康发展提供</w:t>
      </w:r>
      <w:r w:rsidRPr="00564A4F">
        <w:rPr>
          <w:rFonts w:ascii="仿宋_GB2312" w:eastAsia="仿宋_GB2312" w:hint="eastAsia"/>
          <w:sz w:val="32"/>
          <w:szCs w:val="32"/>
        </w:rPr>
        <w:t>法治</w:t>
      </w:r>
      <w:r w:rsidRPr="000F20F1">
        <w:rPr>
          <w:rFonts w:ascii="仿宋_GB2312" w:eastAsia="仿宋_GB2312" w:hint="eastAsia"/>
          <w:sz w:val="32"/>
          <w:szCs w:val="32"/>
        </w:rPr>
        <w:t>保障。</w:t>
      </w:r>
      <w:r w:rsidRPr="009D752E">
        <w:rPr>
          <w:rFonts w:ascii="仿宋_GB2312" w:eastAsia="仿宋_GB2312" w:cs="仿宋_GB2312" w:hint="eastAsia"/>
          <w:kern w:val="0"/>
          <w:sz w:val="32"/>
          <w:szCs w:val="32"/>
        </w:rPr>
        <w:t>要大力宣传</w:t>
      </w:r>
      <w:r w:rsidRPr="000F20F1">
        <w:rPr>
          <w:rFonts w:ascii="仿宋_GB2312" w:eastAsia="仿宋_GB2312" w:hint="eastAsia"/>
          <w:sz w:val="32"/>
          <w:szCs w:val="32"/>
        </w:rPr>
        <w:t>新型农业经营主体</w:t>
      </w:r>
      <w:r>
        <w:rPr>
          <w:rFonts w:ascii="仿宋_GB2312" w:eastAsia="仿宋_GB2312" w:hint="eastAsia"/>
          <w:sz w:val="32"/>
          <w:szCs w:val="32"/>
        </w:rPr>
        <w:t>在发展</w:t>
      </w:r>
      <w:r w:rsidRPr="009D752E">
        <w:rPr>
          <w:rFonts w:ascii="仿宋_GB2312" w:eastAsia="仿宋_GB2312" w:cs="仿宋_GB2312" w:hint="eastAsia"/>
          <w:kern w:val="0"/>
          <w:sz w:val="32"/>
          <w:szCs w:val="32"/>
        </w:rPr>
        <w:t>农村</w:t>
      </w:r>
      <w:r>
        <w:rPr>
          <w:rFonts w:ascii="仿宋_GB2312" w:eastAsia="仿宋_GB2312" w:cs="仿宋_GB2312" w:hint="eastAsia"/>
          <w:kern w:val="0"/>
          <w:sz w:val="32"/>
          <w:szCs w:val="32"/>
        </w:rPr>
        <w:t>新六产方面</w:t>
      </w:r>
      <w:r w:rsidRPr="009D752E">
        <w:rPr>
          <w:rFonts w:ascii="仿宋_GB2312" w:eastAsia="仿宋_GB2312" w:cs="仿宋_GB2312" w:hint="eastAsia"/>
          <w:kern w:val="0"/>
          <w:sz w:val="32"/>
          <w:szCs w:val="32"/>
        </w:rPr>
        <w:t>的好经验、好典型、好模式，努力形成一批可复制、易推广的“</w:t>
      </w:r>
      <w:r>
        <w:rPr>
          <w:rFonts w:ascii="仿宋_GB2312" w:eastAsia="仿宋_GB2312" w:cs="仿宋_GB2312" w:hint="eastAsia"/>
          <w:kern w:val="0"/>
          <w:sz w:val="32"/>
          <w:szCs w:val="32"/>
        </w:rPr>
        <w:t>威海</w:t>
      </w:r>
      <w:r w:rsidRPr="009D752E">
        <w:rPr>
          <w:rFonts w:ascii="仿宋_GB2312" w:eastAsia="仿宋_GB2312" w:cs="仿宋_GB2312" w:hint="eastAsia"/>
          <w:kern w:val="0"/>
          <w:sz w:val="32"/>
          <w:szCs w:val="32"/>
        </w:rPr>
        <w:t>经验”</w:t>
      </w:r>
      <w:r w:rsidRPr="009C1DCC">
        <w:rPr>
          <w:rFonts w:ascii="楷体_GB2312" w:eastAsia="楷体_GB2312" w:hint="eastAsia"/>
          <w:sz w:val="32"/>
          <w:szCs w:val="32"/>
        </w:rPr>
        <w:t>（各区（市）党委、政府，市农业局、市林业局）</w:t>
      </w:r>
    </w:p>
    <w:p w:rsidR="00672B39" w:rsidRPr="00564A4F" w:rsidRDefault="00672B39" w:rsidP="001C2B90">
      <w:pPr>
        <w:spacing w:line="560" w:lineRule="exact"/>
        <w:ind w:firstLineChars="200" w:firstLine="640"/>
        <w:rPr>
          <w:rFonts w:ascii="仿宋_GB2312" w:eastAsia="仿宋_GB2312"/>
          <w:sz w:val="32"/>
          <w:szCs w:val="32"/>
        </w:rPr>
      </w:pPr>
      <w:r w:rsidRPr="00564A4F">
        <w:rPr>
          <w:rFonts w:ascii="仿宋_GB2312" w:eastAsia="仿宋_GB2312" w:hint="eastAsia"/>
          <w:sz w:val="32"/>
          <w:szCs w:val="32"/>
        </w:rPr>
        <w:t>本实施意见自</w:t>
      </w:r>
      <w:r w:rsidRPr="00564A4F">
        <w:rPr>
          <w:rFonts w:ascii="仿宋_GB2312" w:eastAsia="仿宋_GB2312"/>
          <w:sz w:val="32"/>
          <w:szCs w:val="32"/>
        </w:rPr>
        <w:t>2018</w:t>
      </w:r>
      <w:r w:rsidRPr="00564A4F">
        <w:rPr>
          <w:rFonts w:ascii="仿宋_GB2312" w:eastAsia="仿宋_GB2312" w:hint="eastAsia"/>
          <w:sz w:val="32"/>
          <w:szCs w:val="32"/>
        </w:rPr>
        <w:t>年</w:t>
      </w:r>
      <w:r w:rsidRPr="00564A4F">
        <w:rPr>
          <w:rFonts w:ascii="仿宋_GB2312" w:eastAsia="仿宋_GB2312"/>
          <w:sz w:val="32"/>
          <w:szCs w:val="32"/>
        </w:rPr>
        <w:t xml:space="preserve"> </w:t>
      </w:r>
      <w:r w:rsidRPr="00564A4F">
        <w:rPr>
          <w:rFonts w:ascii="仿宋_GB2312" w:eastAsia="仿宋_GB2312" w:hint="eastAsia"/>
          <w:sz w:val="32"/>
          <w:szCs w:val="32"/>
        </w:rPr>
        <w:t>月</w:t>
      </w:r>
      <w:r w:rsidRPr="00564A4F">
        <w:rPr>
          <w:rFonts w:ascii="仿宋_GB2312" w:eastAsia="仿宋_GB2312"/>
          <w:sz w:val="32"/>
          <w:szCs w:val="32"/>
        </w:rPr>
        <w:t xml:space="preserve"> </w:t>
      </w:r>
      <w:r w:rsidRPr="00564A4F">
        <w:rPr>
          <w:rFonts w:ascii="仿宋_GB2312" w:eastAsia="仿宋_GB2312" w:hint="eastAsia"/>
          <w:sz w:val="32"/>
          <w:szCs w:val="32"/>
        </w:rPr>
        <w:t>日施行，此前发布的有关规定，凡与本实施意见不一致的，按本实施意见执行。</w:t>
      </w:r>
    </w:p>
    <w:p w:rsidR="00670A97" w:rsidRDefault="00670A97" w:rsidP="001C2B90">
      <w:pPr>
        <w:spacing w:line="560" w:lineRule="exact"/>
      </w:pPr>
    </w:p>
    <w:sectPr w:rsidR="00670A97" w:rsidSect="00D51114">
      <w:footerReference w:type="default" r:id="rId9"/>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1A38" w:rsidRDefault="00731A38" w:rsidP="00AD6F06">
      <w:r>
        <w:separator/>
      </w:r>
    </w:p>
  </w:endnote>
  <w:endnote w:type="continuationSeparator" w:id="1">
    <w:p w:rsidR="00731A38" w:rsidRDefault="00731A38" w:rsidP="00AD6F0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80000000" w:usb2="00000008" w:usb3="00000000" w:csb0="000001FF"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3854" w:rsidRDefault="0056279A">
    <w:pPr>
      <w:pStyle w:val="a3"/>
      <w:jc w:val="right"/>
    </w:pPr>
    <w:r>
      <w:fldChar w:fldCharType="begin"/>
    </w:r>
    <w:r w:rsidR="00456487">
      <w:instrText>PAGE   \* MERGEFORMAT</w:instrText>
    </w:r>
    <w:r>
      <w:fldChar w:fldCharType="separate"/>
    </w:r>
    <w:r w:rsidR="001F5FD7" w:rsidRPr="001F5FD7">
      <w:rPr>
        <w:noProof/>
        <w:lang w:val="zh-CN"/>
      </w:rPr>
      <w:t>-</w:t>
    </w:r>
    <w:r w:rsidR="001F5FD7">
      <w:rPr>
        <w:noProof/>
      </w:rPr>
      <w:t xml:space="preserve"> 9 -</w:t>
    </w:r>
    <w:r>
      <w:fldChar w:fldCharType="end"/>
    </w:r>
  </w:p>
  <w:p w:rsidR="00F03854" w:rsidRDefault="00731A38">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1A38" w:rsidRDefault="00731A38" w:rsidP="00AD6F06">
      <w:r>
        <w:separator/>
      </w:r>
    </w:p>
  </w:footnote>
  <w:footnote w:type="continuationSeparator" w:id="1">
    <w:p w:rsidR="00731A38" w:rsidRDefault="00731A38" w:rsidP="00AD6F0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4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72B39"/>
    <w:rsid w:val="00003B6F"/>
    <w:rsid w:val="00005A18"/>
    <w:rsid w:val="00010460"/>
    <w:rsid w:val="000110B1"/>
    <w:rsid w:val="000152BB"/>
    <w:rsid w:val="000152CB"/>
    <w:rsid w:val="0001732C"/>
    <w:rsid w:val="00020105"/>
    <w:rsid w:val="00022DC3"/>
    <w:rsid w:val="000233A0"/>
    <w:rsid w:val="00034471"/>
    <w:rsid w:val="00041D1F"/>
    <w:rsid w:val="00042284"/>
    <w:rsid w:val="000432C0"/>
    <w:rsid w:val="00043305"/>
    <w:rsid w:val="000463A7"/>
    <w:rsid w:val="00051DB5"/>
    <w:rsid w:val="00055775"/>
    <w:rsid w:val="00057E72"/>
    <w:rsid w:val="00061F5E"/>
    <w:rsid w:val="00062728"/>
    <w:rsid w:val="00064EA1"/>
    <w:rsid w:val="00071914"/>
    <w:rsid w:val="00072867"/>
    <w:rsid w:val="00073EB1"/>
    <w:rsid w:val="000755C2"/>
    <w:rsid w:val="00082B9D"/>
    <w:rsid w:val="000918EC"/>
    <w:rsid w:val="00091F18"/>
    <w:rsid w:val="00093AFF"/>
    <w:rsid w:val="0009408D"/>
    <w:rsid w:val="00094BF6"/>
    <w:rsid w:val="00096A16"/>
    <w:rsid w:val="000A6D56"/>
    <w:rsid w:val="000B01AC"/>
    <w:rsid w:val="000B035A"/>
    <w:rsid w:val="000B7DF6"/>
    <w:rsid w:val="000C1A43"/>
    <w:rsid w:val="000C2B62"/>
    <w:rsid w:val="000D11EA"/>
    <w:rsid w:val="000D202C"/>
    <w:rsid w:val="000D5565"/>
    <w:rsid w:val="000D799F"/>
    <w:rsid w:val="000E1EE6"/>
    <w:rsid w:val="000E61B5"/>
    <w:rsid w:val="000F0438"/>
    <w:rsid w:val="000F1296"/>
    <w:rsid w:val="000F2BE5"/>
    <w:rsid w:val="000F6B48"/>
    <w:rsid w:val="000F7523"/>
    <w:rsid w:val="000F7EA1"/>
    <w:rsid w:val="00106D92"/>
    <w:rsid w:val="00110CDE"/>
    <w:rsid w:val="00114A1A"/>
    <w:rsid w:val="001179FB"/>
    <w:rsid w:val="00121C91"/>
    <w:rsid w:val="00130973"/>
    <w:rsid w:val="001325C7"/>
    <w:rsid w:val="001334F0"/>
    <w:rsid w:val="00143C7B"/>
    <w:rsid w:val="00146318"/>
    <w:rsid w:val="00150845"/>
    <w:rsid w:val="00152706"/>
    <w:rsid w:val="00154668"/>
    <w:rsid w:val="00156DFE"/>
    <w:rsid w:val="001654EB"/>
    <w:rsid w:val="00165A65"/>
    <w:rsid w:val="00170366"/>
    <w:rsid w:val="00170AFE"/>
    <w:rsid w:val="00175F95"/>
    <w:rsid w:val="00182EC5"/>
    <w:rsid w:val="001837D4"/>
    <w:rsid w:val="00183E42"/>
    <w:rsid w:val="00184893"/>
    <w:rsid w:val="001906F6"/>
    <w:rsid w:val="001971DA"/>
    <w:rsid w:val="001978EE"/>
    <w:rsid w:val="00197CDB"/>
    <w:rsid w:val="001A1937"/>
    <w:rsid w:val="001A39ED"/>
    <w:rsid w:val="001A3D40"/>
    <w:rsid w:val="001A6CC4"/>
    <w:rsid w:val="001A7DB3"/>
    <w:rsid w:val="001B0F76"/>
    <w:rsid w:val="001B724E"/>
    <w:rsid w:val="001B77CB"/>
    <w:rsid w:val="001C19CA"/>
    <w:rsid w:val="001C2B90"/>
    <w:rsid w:val="001C2FE7"/>
    <w:rsid w:val="001C4A19"/>
    <w:rsid w:val="001C542A"/>
    <w:rsid w:val="001C6222"/>
    <w:rsid w:val="001C7071"/>
    <w:rsid w:val="001C70A1"/>
    <w:rsid w:val="001C7507"/>
    <w:rsid w:val="001C7A59"/>
    <w:rsid w:val="001C7BF8"/>
    <w:rsid w:val="001D2B00"/>
    <w:rsid w:val="001D4C6A"/>
    <w:rsid w:val="001D5D5B"/>
    <w:rsid w:val="001E50E6"/>
    <w:rsid w:val="001F3AE2"/>
    <w:rsid w:val="001F4221"/>
    <w:rsid w:val="001F4D33"/>
    <w:rsid w:val="001F5FD7"/>
    <w:rsid w:val="001F6E7B"/>
    <w:rsid w:val="00200B9A"/>
    <w:rsid w:val="00200B9B"/>
    <w:rsid w:val="00202D24"/>
    <w:rsid w:val="00202D7B"/>
    <w:rsid w:val="0020576E"/>
    <w:rsid w:val="00206998"/>
    <w:rsid w:val="0020741A"/>
    <w:rsid w:val="0021024B"/>
    <w:rsid w:val="00212AF4"/>
    <w:rsid w:val="0021422E"/>
    <w:rsid w:val="002163F2"/>
    <w:rsid w:val="00217615"/>
    <w:rsid w:val="0022197D"/>
    <w:rsid w:val="00230818"/>
    <w:rsid w:val="0023374E"/>
    <w:rsid w:val="00233959"/>
    <w:rsid w:val="0023438D"/>
    <w:rsid w:val="0023602C"/>
    <w:rsid w:val="0023777D"/>
    <w:rsid w:val="00237E76"/>
    <w:rsid w:val="002409D4"/>
    <w:rsid w:val="002451A3"/>
    <w:rsid w:val="0025094C"/>
    <w:rsid w:val="00255B98"/>
    <w:rsid w:val="0026056B"/>
    <w:rsid w:val="00260F54"/>
    <w:rsid w:val="00263733"/>
    <w:rsid w:val="002677CB"/>
    <w:rsid w:val="0027016F"/>
    <w:rsid w:val="0027041F"/>
    <w:rsid w:val="00274963"/>
    <w:rsid w:val="002808D4"/>
    <w:rsid w:val="00285543"/>
    <w:rsid w:val="002875ED"/>
    <w:rsid w:val="00287C64"/>
    <w:rsid w:val="00290037"/>
    <w:rsid w:val="00290F97"/>
    <w:rsid w:val="00292D97"/>
    <w:rsid w:val="00295A6C"/>
    <w:rsid w:val="002A1DC5"/>
    <w:rsid w:val="002A4B76"/>
    <w:rsid w:val="002A7788"/>
    <w:rsid w:val="002B27BD"/>
    <w:rsid w:val="002B2D28"/>
    <w:rsid w:val="002B42E9"/>
    <w:rsid w:val="002B798A"/>
    <w:rsid w:val="002C0F13"/>
    <w:rsid w:val="002C7B8B"/>
    <w:rsid w:val="002D1794"/>
    <w:rsid w:val="002E086D"/>
    <w:rsid w:val="002E1778"/>
    <w:rsid w:val="002E6198"/>
    <w:rsid w:val="002F4AC1"/>
    <w:rsid w:val="002F6AB5"/>
    <w:rsid w:val="0030398E"/>
    <w:rsid w:val="003050D7"/>
    <w:rsid w:val="0031387F"/>
    <w:rsid w:val="00316D58"/>
    <w:rsid w:val="003206B3"/>
    <w:rsid w:val="00320A8F"/>
    <w:rsid w:val="00320AC2"/>
    <w:rsid w:val="00321D00"/>
    <w:rsid w:val="003252BB"/>
    <w:rsid w:val="00326396"/>
    <w:rsid w:val="0033002F"/>
    <w:rsid w:val="003306E4"/>
    <w:rsid w:val="00333D45"/>
    <w:rsid w:val="00334E76"/>
    <w:rsid w:val="0033636E"/>
    <w:rsid w:val="00341A13"/>
    <w:rsid w:val="00341D82"/>
    <w:rsid w:val="003421C2"/>
    <w:rsid w:val="003478AE"/>
    <w:rsid w:val="00347D53"/>
    <w:rsid w:val="00353B79"/>
    <w:rsid w:val="00354962"/>
    <w:rsid w:val="00354C04"/>
    <w:rsid w:val="00356190"/>
    <w:rsid w:val="00356E9A"/>
    <w:rsid w:val="00361D5D"/>
    <w:rsid w:val="00366F02"/>
    <w:rsid w:val="00391F29"/>
    <w:rsid w:val="003923B0"/>
    <w:rsid w:val="00394680"/>
    <w:rsid w:val="00395D93"/>
    <w:rsid w:val="00397A95"/>
    <w:rsid w:val="00397D6F"/>
    <w:rsid w:val="003A00FF"/>
    <w:rsid w:val="003A49ED"/>
    <w:rsid w:val="003A5886"/>
    <w:rsid w:val="003A64C4"/>
    <w:rsid w:val="003A7846"/>
    <w:rsid w:val="003B328C"/>
    <w:rsid w:val="003B53CB"/>
    <w:rsid w:val="003C040D"/>
    <w:rsid w:val="003C0834"/>
    <w:rsid w:val="003C11E8"/>
    <w:rsid w:val="003C1468"/>
    <w:rsid w:val="003C2AEC"/>
    <w:rsid w:val="003C5A41"/>
    <w:rsid w:val="003C7070"/>
    <w:rsid w:val="003C74E0"/>
    <w:rsid w:val="003D0BE4"/>
    <w:rsid w:val="003D0D4B"/>
    <w:rsid w:val="003E2AED"/>
    <w:rsid w:val="003E5BF3"/>
    <w:rsid w:val="003F069D"/>
    <w:rsid w:val="003F1ED6"/>
    <w:rsid w:val="003F4CC4"/>
    <w:rsid w:val="003F5C97"/>
    <w:rsid w:val="003F73F6"/>
    <w:rsid w:val="003F7BDB"/>
    <w:rsid w:val="0040499B"/>
    <w:rsid w:val="00404C95"/>
    <w:rsid w:val="0040585D"/>
    <w:rsid w:val="00405D80"/>
    <w:rsid w:val="00406DD9"/>
    <w:rsid w:val="00407FCB"/>
    <w:rsid w:val="00415552"/>
    <w:rsid w:val="0041580C"/>
    <w:rsid w:val="00416F6B"/>
    <w:rsid w:val="004209A6"/>
    <w:rsid w:val="0042174C"/>
    <w:rsid w:val="00423799"/>
    <w:rsid w:val="004239C3"/>
    <w:rsid w:val="00423DC2"/>
    <w:rsid w:val="004302A9"/>
    <w:rsid w:val="004308BD"/>
    <w:rsid w:val="004321AA"/>
    <w:rsid w:val="0043694B"/>
    <w:rsid w:val="00441CF3"/>
    <w:rsid w:val="00445B70"/>
    <w:rsid w:val="00446F5A"/>
    <w:rsid w:val="004500F7"/>
    <w:rsid w:val="00452A99"/>
    <w:rsid w:val="00453C13"/>
    <w:rsid w:val="00455D61"/>
    <w:rsid w:val="00456487"/>
    <w:rsid w:val="00460274"/>
    <w:rsid w:val="0046344C"/>
    <w:rsid w:val="004634D1"/>
    <w:rsid w:val="00463E24"/>
    <w:rsid w:val="00471816"/>
    <w:rsid w:val="00471DBD"/>
    <w:rsid w:val="00472B5D"/>
    <w:rsid w:val="00472C10"/>
    <w:rsid w:val="004768BE"/>
    <w:rsid w:val="0047754D"/>
    <w:rsid w:val="0048594E"/>
    <w:rsid w:val="00486805"/>
    <w:rsid w:val="00486B87"/>
    <w:rsid w:val="0048746F"/>
    <w:rsid w:val="004A0209"/>
    <w:rsid w:val="004A0C14"/>
    <w:rsid w:val="004A2421"/>
    <w:rsid w:val="004A28BA"/>
    <w:rsid w:val="004A58C1"/>
    <w:rsid w:val="004B0633"/>
    <w:rsid w:val="004B2F17"/>
    <w:rsid w:val="004B421D"/>
    <w:rsid w:val="004B46FB"/>
    <w:rsid w:val="004B76E4"/>
    <w:rsid w:val="004C21B5"/>
    <w:rsid w:val="004C5224"/>
    <w:rsid w:val="004C54D8"/>
    <w:rsid w:val="004D0551"/>
    <w:rsid w:val="004D2344"/>
    <w:rsid w:val="004D5E63"/>
    <w:rsid w:val="004D704F"/>
    <w:rsid w:val="004E34E1"/>
    <w:rsid w:val="004E5147"/>
    <w:rsid w:val="004F47BA"/>
    <w:rsid w:val="004F5913"/>
    <w:rsid w:val="004F5AAE"/>
    <w:rsid w:val="004F7405"/>
    <w:rsid w:val="00501CE5"/>
    <w:rsid w:val="00501D38"/>
    <w:rsid w:val="00503D7E"/>
    <w:rsid w:val="005043A5"/>
    <w:rsid w:val="00504675"/>
    <w:rsid w:val="005070AE"/>
    <w:rsid w:val="00510305"/>
    <w:rsid w:val="00511823"/>
    <w:rsid w:val="00511EE5"/>
    <w:rsid w:val="005139DC"/>
    <w:rsid w:val="00514447"/>
    <w:rsid w:val="005152C5"/>
    <w:rsid w:val="00524497"/>
    <w:rsid w:val="005264FB"/>
    <w:rsid w:val="0053028F"/>
    <w:rsid w:val="00533631"/>
    <w:rsid w:val="00534962"/>
    <w:rsid w:val="00535D7E"/>
    <w:rsid w:val="00536995"/>
    <w:rsid w:val="005369CF"/>
    <w:rsid w:val="005408B3"/>
    <w:rsid w:val="005420DC"/>
    <w:rsid w:val="00542C1B"/>
    <w:rsid w:val="0054540A"/>
    <w:rsid w:val="00545D6B"/>
    <w:rsid w:val="0055109C"/>
    <w:rsid w:val="00552229"/>
    <w:rsid w:val="0055468A"/>
    <w:rsid w:val="0056279A"/>
    <w:rsid w:val="00567001"/>
    <w:rsid w:val="00574F36"/>
    <w:rsid w:val="00575E1F"/>
    <w:rsid w:val="0058000A"/>
    <w:rsid w:val="005801D8"/>
    <w:rsid w:val="00582B53"/>
    <w:rsid w:val="0058357A"/>
    <w:rsid w:val="00583AEA"/>
    <w:rsid w:val="00585527"/>
    <w:rsid w:val="00586ED3"/>
    <w:rsid w:val="00586F71"/>
    <w:rsid w:val="005874F3"/>
    <w:rsid w:val="00590928"/>
    <w:rsid w:val="00594254"/>
    <w:rsid w:val="00595511"/>
    <w:rsid w:val="00596F82"/>
    <w:rsid w:val="005A1753"/>
    <w:rsid w:val="005A217B"/>
    <w:rsid w:val="005A2998"/>
    <w:rsid w:val="005B0ECB"/>
    <w:rsid w:val="005B52AA"/>
    <w:rsid w:val="005B642B"/>
    <w:rsid w:val="005C11D0"/>
    <w:rsid w:val="005C1692"/>
    <w:rsid w:val="005C51D6"/>
    <w:rsid w:val="005C5C05"/>
    <w:rsid w:val="005D0D7C"/>
    <w:rsid w:val="005D42E2"/>
    <w:rsid w:val="005D5115"/>
    <w:rsid w:val="005D55F3"/>
    <w:rsid w:val="005E5D1A"/>
    <w:rsid w:val="005E7070"/>
    <w:rsid w:val="005E7FAE"/>
    <w:rsid w:val="005F125F"/>
    <w:rsid w:val="005F34E5"/>
    <w:rsid w:val="005F5C22"/>
    <w:rsid w:val="006026A4"/>
    <w:rsid w:val="00605946"/>
    <w:rsid w:val="0061127A"/>
    <w:rsid w:val="0061326B"/>
    <w:rsid w:val="00616AAD"/>
    <w:rsid w:val="00620E45"/>
    <w:rsid w:val="00625682"/>
    <w:rsid w:val="00627C25"/>
    <w:rsid w:val="00630478"/>
    <w:rsid w:val="0063104B"/>
    <w:rsid w:val="0063538D"/>
    <w:rsid w:val="00641052"/>
    <w:rsid w:val="0064136B"/>
    <w:rsid w:val="00642BB8"/>
    <w:rsid w:val="00642E6E"/>
    <w:rsid w:val="0064342E"/>
    <w:rsid w:val="00645533"/>
    <w:rsid w:val="006466E1"/>
    <w:rsid w:val="00650E0E"/>
    <w:rsid w:val="00651339"/>
    <w:rsid w:val="00653737"/>
    <w:rsid w:val="0065383E"/>
    <w:rsid w:val="00653CCC"/>
    <w:rsid w:val="006549F8"/>
    <w:rsid w:val="0066403A"/>
    <w:rsid w:val="00666869"/>
    <w:rsid w:val="00670A97"/>
    <w:rsid w:val="00671C4F"/>
    <w:rsid w:val="006724B8"/>
    <w:rsid w:val="00672B0C"/>
    <w:rsid w:val="00672B39"/>
    <w:rsid w:val="00674AE1"/>
    <w:rsid w:val="006824E8"/>
    <w:rsid w:val="00682968"/>
    <w:rsid w:val="006834B6"/>
    <w:rsid w:val="00683B2D"/>
    <w:rsid w:val="006850C3"/>
    <w:rsid w:val="006856FA"/>
    <w:rsid w:val="006905C0"/>
    <w:rsid w:val="0069145C"/>
    <w:rsid w:val="00691653"/>
    <w:rsid w:val="00692684"/>
    <w:rsid w:val="006944C6"/>
    <w:rsid w:val="00694FCF"/>
    <w:rsid w:val="006954DA"/>
    <w:rsid w:val="0069643B"/>
    <w:rsid w:val="0069755E"/>
    <w:rsid w:val="00697C6E"/>
    <w:rsid w:val="006A27C8"/>
    <w:rsid w:val="006B04FF"/>
    <w:rsid w:val="006B219A"/>
    <w:rsid w:val="006B3034"/>
    <w:rsid w:val="006B54AA"/>
    <w:rsid w:val="006B596E"/>
    <w:rsid w:val="006C56C3"/>
    <w:rsid w:val="006D03E6"/>
    <w:rsid w:val="006D12B9"/>
    <w:rsid w:val="006D3596"/>
    <w:rsid w:val="006D47EA"/>
    <w:rsid w:val="006D5082"/>
    <w:rsid w:val="006D5728"/>
    <w:rsid w:val="006D673B"/>
    <w:rsid w:val="006D72DB"/>
    <w:rsid w:val="006E1DF9"/>
    <w:rsid w:val="006E7B9F"/>
    <w:rsid w:val="006F267D"/>
    <w:rsid w:val="006F40D0"/>
    <w:rsid w:val="006F4CF3"/>
    <w:rsid w:val="006F746C"/>
    <w:rsid w:val="006F78AB"/>
    <w:rsid w:val="00705266"/>
    <w:rsid w:val="0070539F"/>
    <w:rsid w:val="00706444"/>
    <w:rsid w:val="00711E2D"/>
    <w:rsid w:val="0071272D"/>
    <w:rsid w:val="007136AD"/>
    <w:rsid w:val="00714C29"/>
    <w:rsid w:val="00715582"/>
    <w:rsid w:val="00725E6D"/>
    <w:rsid w:val="007311C7"/>
    <w:rsid w:val="00731A38"/>
    <w:rsid w:val="00733A12"/>
    <w:rsid w:val="007405E4"/>
    <w:rsid w:val="007418EA"/>
    <w:rsid w:val="00742855"/>
    <w:rsid w:val="007602AA"/>
    <w:rsid w:val="00762222"/>
    <w:rsid w:val="00762523"/>
    <w:rsid w:val="007633B5"/>
    <w:rsid w:val="007644CA"/>
    <w:rsid w:val="007653D7"/>
    <w:rsid w:val="00766777"/>
    <w:rsid w:val="00767958"/>
    <w:rsid w:val="00773971"/>
    <w:rsid w:val="00777FDF"/>
    <w:rsid w:val="00782AD7"/>
    <w:rsid w:val="00782F95"/>
    <w:rsid w:val="00783CB0"/>
    <w:rsid w:val="00783FCC"/>
    <w:rsid w:val="007847F1"/>
    <w:rsid w:val="00785515"/>
    <w:rsid w:val="00786102"/>
    <w:rsid w:val="00787654"/>
    <w:rsid w:val="0079034A"/>
    <w:rsid w:val="007956C5"/>
    <w:rsid w:val="00795D94"/>
    <w:rsid w:val="007B01D2"/>
    <w:rsid w:val="007B0217"/>
    <w:rsid w:val="007B029A"/>
    <w:rsid w:val="007B6D0C"/>
    <w:rsid w:val="007C6F86"/>
    <w:rsid w:val="007C75F2"/>
    <w:rsid w:val="007D3666"/>
    <w:rsid w:val="007D3899"/>
    <w:rsid w:val="007E0711"/>
    <w:rsid w:val="007E0CAA"/>
    <w:rsid w:val="007E0DCE"/>
    <w:rsid w:val="007E2F6C"/>
    <w:rsid w:val="007E318E"/>
    <w:rsid w:val="00801734"/>
    <w:rsid w:val="00801A98"/>
    <w:rsid w:val="00802EDC"/>
    <w:rsid w:val="0080444D"/>
    <w:rsid w:val="008077CC"/>
    <w:rsid w:val="008132E5"/>
    <w:rsid w:val="00820BB7"/>
    <w:rsid w:val="00824AB9"/>
    <w:rsid w:val="0084799B"/>
    <w:rsid w:val="0085397F"/>
    <w:rsid w:val="008549D4"/>
    <w:rsid w:val="00855971"/>
    <w:rsid w:val="0085602B"/>
    <w:rsid w:val="00857935"/>
    <w:rsid w:val="0086071E"/>
    <w:rsid w:val="00862321"/>
    <w:rsid w:val="0086317F"/>
    <w:rsid w:val="00865358"/>
    <w:rsid w:val="0086571F"/>
    <w:rsid w:val="008671C8"/>
    <w:rsid w:val="008677E8"/>
    <w:rsid w:val="008714F9"/>
    <w:rsid w:val="00872FBB"/>
    <w:rsid w:val="00877E7E"/>
    <w:rsid w:val="00880BAF"/>
    <w:rsid w:val="008837C2"/>
    <w:rsid w:val="008923E0"/>
    <w:rsid w:val="0089572C"/>
    <w:rsid w:val="008A18DB"/>
    <w:rsid w:val="008A5151"/>
    <w:rsid w:val="008B288F"/>
    <w:rsid w:val="008B4E2F"/>
    <w:rsid w:val="008B6087"/>
    <w:rsid w:val="008B6FCB"/>
    <w:rsid w:val="008C1A8D"/>
    <w:rsid w:val="008C31C2"/>
    <w:rsid w:val="008C4732"/>
    <w:rsid w:val="008C4898"/>
    <w:rsid w:val="008D0A56"/>
    <w:rsid w:val="008D10FC"/>
    <w:rsid w:val="008D34EF"/>
    <w:rsid w:val="008D4037"/>
    <w:rsid w:val="008E36AF"/>
    <w:rsid w:val="008E54E0"/>
    <w:rsid w:val="008E639D"/>
    <w:rsid w:val="008F161A"/>
    <w:rsid w:val="008F2CC3"/>
    <w:rsid w:val="008F3D6F"/>
    <w:rsid w:val="008F4B42"/>
    <w:rsid w:val="00902983"/>
    <w:rsid w:val="009079A0"/>
    <w:rsid w:val="00910069"/>
    <w:rsid w:val="00915ABF"/>
    <w:rsid w:val="00921931"/>
    <w:rsid w:val="009231D6"/>
    <w:rsid w:val="009266E0"/>
    <w:rsid w:val="00935023"/>
    <w:rsid w:val="00940E87"/>
    <w:rsid w:val="00941B9D"/>
    <w:rsid w:val="009450F0"/>
    <w:rsid w:val="00947143"/>
    <w:rsid w:val="00951CE4"/>
    <w:rsid w:val="00954EE0"/>
    <w:rsid w:val="009553E4"/>
    <w:rsid w:val="00960A2E"/>
    <w:rsid w:val="009659E3"/>
    <w:rsid w:val="0096797B"/>
    <w:rsid w:val="00967FE4"/>
    <w:rsid w:val="009717B3"/>
    <w:rsid w:val="009845BA"/>
    <w:rsid w:val="00985F3E"/>
    <w:rsid w:val="00986CFF"/>
    <w:rsid w:val="00993AE9"/>
    <w:rsid w:val="00993C99"/>
    <w:rsid w:val="00997FF0"/>
    <w:rsid w:val="009A2E70"/>
    <w:rsid w:val="009A37DA"/>
    <w:rsid w:val="009A748C"/>
    <w:rsid w:val="009B036D"/>
    <w:rsid w:val="009B4C1F"/>
    <w:rsid w:val="009B6548"/>
    <w:rsid w:val="009B6D2B"/>
    <w:rsid w:val="009B7CE8"/>
    <w:rsid w:val="009C050A"/>
    <w:rsid w:val="009C0FB5"/>
    <w:rsid w:val="009C17F3"/>
    <w:rsid w:val="009C1DCC"/>
    <w:rsid w:val="009C52D9"/>
    <w:rsid w:val="009C619D"/>
    <w:rsid w:val="009C6723"/>
    <w:rsid w:val="009C6811"/>
    <w:rsid w:val="009C6A49"/>
    <w:rsid w:val="009C73BE"/>
    <w:rsid w:val="009D08BB"/>
    <w:rsid w:val="009D4A5A"/>
    <w:rsid w:val="009D7C58"/>
    <w:rsid w:val="009E41D2"/>
    <w:rsid w:val="009F314B"/>
    <w:rsid w:val="009F3DDE"/>
    <w:rsid w:val="009F4BD6"/>
    <w:rsid w:val="009F6734"/>
    <w:rsid w:val="009F7134"/>
    <w:rsid w:val="00A0137F"/>
    <w:rsid w:val="00A01417"/>
    <w:rsid w:val="00A02C23"/>
    <w:rsid w:val="00A03B9F"/>
    <w:rsid w:val="00A05AFA"/>
    <w:rsid w:val="00A061EB"/>
    <w:rsid w:val="00A078F5"/>
    <w:rsid w:val="00A2060B"/>
    <w:rsid w:val="00A20DC2"/>
    <w:rsid w:val="00A235DC"/>
    <w:rsid w:val="00A2393F"/>
    <w:rsid w:val="00A367C0"/>
    <w:rsid w:val="00A36E07"/>
    <w:rsid w:val="00A403A4"/>
    <w:rsid w:val="00A42967"/>
    <w:rsid w:val="00A429E8"/>
    <w:rsid w:val="00A42C4F"/>
    <w:rsid w:val="00A44FD1"/>
    <w:rsid w:val="00A45B42"/>
    <w:rsid w:val="00A605CC"/>
    <w:rsid w:val="00A60FF6"/>
    <w:rsid w:val="00A67325"/>
    <w:rsid w:val="00A70DB3"/>
    <w:rsid w:val="00A72C17"/>
    <w:rsid w:val="00A757E8"/>
    <w:rsid w:val="00A80B55"/>
    <w:rsid w:val="00A8561D"/>
    <w:rsid w:val="00A92852"/>
    <w:rsid w:val="00A94D49"/>
    <w:rsid w:val="00A9782F"/>
    <w:rsid w:val="00AA104E"/>
    <w:rsid w:val="00AA4701"/>
    <w:rsid w:val="00AA47E3"/>
    <w:rsid w:val="00AA4F0E"/>
    <w:rsid w:val="00AA65DB"/>
    <w:rsid w:val="00AB4849"/>
    <w:rsid w:val="00AB622F"/>
    <w:rsid w:val="00AC0841"/>
    <w:rsid w:val="00AC289F"/>
    <w:rsid w:val="00AC2956"/>
    <w:rsid w:val="00AC38E9"/>
    <w:rsid w:val="00AC6359"/>
    <w:rsid w:val="00AC69D6"/>
    <w:rsid w:val="00AD1D9F"/>
    <w:rsid w:val="00AD3F20"/>
    <w:rsid w:val="00AD6F06"/>
    <w:rsid w:val="00AE04B8"/>
    <w:rsid w:val="00AE08F2"/>
    <w:rsid w:val="00AE0C7A"/>
    <w:rsid w:val="00AE1AD0"/>
    <w:rsid w:val="00AE2E5C"/>
    <w:rsid w:val="00AE4071"/>
    <w:rsid w:val="00AE5B5E"/>
    <w:rsid w:val="00AE7B08"/>
    <w:rsid w:val="00AF2F4A"/>
    <w:rsid w:val="00AF31BF"/>
    <w:rsid w:val="00AF31DB"/>
    <w:rsid w:val="00AF6131"/>
    <w:rsid w:val="00AF6163"/>
    <w:rsid w:val="00B01245"/>
    <w:rsid w:val="00B02953"/>
    <w:rsid w:val="00B034A6"/>
    <w:rsid w:val="00B114BA"/>
    <w:rsid w:val="00B12577"/>
    <w:rsid w:val="00B12E4B"/>
    <w:rsid w:val="00B14BBA"/>
    <w:rsid w:val="00B15A5B"/>
    <w:rsid w:val="00B16AFC"/>
    <w:rsid w:val="00B23864"/>
    <w:rsid w:val="00B251A4"/>
    <w:rsid w:val="00B27B15"/>
    <w:rsid w:val="00B31A0D"/>
    <w:rsid w:val="00B31B10"/>
    <w:rsid w:val="00B3222C"/>
    <w:rsid w:val="00B378A0"/>
    <w:rsid w:val="00B508D6"/>
    <w:rsid w:val="00B54494"/>
    <w:rsid w:val="00B553A4"/>
    <w:rsid w:val="00B55C76"/>
    <w:rsid w:val="00B5686D"/>
    <w:rsid w:val="00B602E0"/>
    <w:rsid w:val="00B6150F"/>
    <w:rsid w:val="00B67314"/>
    <w:rsid w:val="00B748D2"/>
    <w:rsid w:val="00B77BDC"/>
    <w:rsid w:val="00B81504"/>
    <w:rsid w:val="00B87046"/>
    <w:rsid w:val="00B912D3"/>
    <w:rsid w:val="00B927CA"/>
    <w:rsid w:val="00B97DEF"/>
    <w:rsid w:val="00BA015E"/>
    <w:rsid w:val="00BA09D6"/>
    <w:rsid w:val="00BA1375"/>
    <w:rsid w:val="00BA1AFA"/>
    <w:rsid w:val="00BA33F3"/>
    <w:rsid w:val="00BB139E"/>
    <w:rsid w:val="00BB1431"/>
    <w:rsid w:val="00BC3CBE"/>
    <w:rsid w:val="00BC43B1"/>
    <w:rsid w:val="00BC5421"/>
    <w:rsid w:val="00BC702A"/>
    <w:rsid w:val="00BD2160"/>
    <w:rsid w:val="00BD3433"/>
    <w:rsid w:val="00BD4092"/>
    <w:rsid w:val="00BD77EF"/>
    <w:rsid w:val="00BE0EB8"/>
    <w:rsid w:val="00BE1627"/>
    <w:rsid w:val="00BE2321"/>
    <w:rsid w:val="00BE3E4B"/>
    <w:rsid w:val="00BE529B"/>
    <w:rsid w:val="00BE761C"/>
    <w:rsid w:val="00BF18CE"/>
    <w:rsid w:val="00C00C81"/>
    <w:rsid w:val="00C01F8B"/>
    <w:rsid w:val="00C031E1"/>
    <w:rsid w:val="00C04597"/>
    <w:rsid w:val="00C050BB"/>
    <w:rsid w:val="00C115E2"/>
    <w:rsid w:val="00C117A6"/>
    <w:rsid w:val="00C16927"/>
    <w:rsid w:val="00C21018"/>
    <w:rsid w:val="00C22F35"/>
    <w:rsid w:val="00C23E3E"/>
    <w:rsid w:val="00C33200"/>
    <w:rsid w:val="00C34C0D"/>
    <w:rsid w:val="00C35679"/>
    <w:rsid w:val="00C37177"/>
    <w:rsid w:val="00C400BB"/>
    <w:rsid w:val="00C4148C"/>
    <w:rsid w:val="00C417CF"/>
    <w:rsid w:val="00C42861"/>
    <w:rsid w:val="00C44708"/>
    <w:rsid w:val="00C44E71"/>
    <w:rsid w:val="00C4748A"/>
    <w:rsid w:val="00C51372"/>
    <w:rsid w:val="00C5331B"/>
    <w:rsid w:val="00C53A8F"/>
    <w:rsid w:val="00C559EC"/>
    <w:rsid w:val="00C609AA"/>
    <w:rsid w:val="00C60CBD"/>
    <w:rsid w:val="00C62914"/>
    <w:rsid w:val="00C669A9"/>
    <w:rsid w:val="00C712F2"/>
    <w:rsid w:val="00C738EF"/>
    <w:rsid w:val="00C75660"/>
    <w:rsid w:val="00C77F6F"/>
    <w:rsid w:val="00C8177F"/>
    <w:rsid w:val="00C844F8"/>
    <w:rsid w:val="00C84F28"/>
    <w:rsid w:val="00C85A1C"/>
    <w:rsid w:val="00C85ECB"/>
    <w:rsid w:val="00C90782"/>
    <w:rsid w:val="00C93B2C"/>
    <w:rsid w:val="00C965B6"/>
    <w:rsid w:val="00CA2411"/>
    <w:rsid w:val="00CA26AB"/>
    <w:rsid w:val="00CA2EF6"/>
    <w:rsid w:val="00CA5836"/>
    <w:rsid w:val="00CA5B45"/>
    <w:rsid w:val="00CA626F"/>
    <w:rsid w:val="00CA6386"/>
    <w:rsid w:val="00CB0E1F"/>
    <w:rsid w:val="00CB157A"/>
    <w:rsid w:val="00CB20F3"/>
    <w:rsid w:val="00CB5B31"/>
    <w:rsid w:val="00CB5ED9"/>
    <w:rsid w:val="00CB6002"/>
    <w:rsid w:val="00CB7135"/>
    <w:rsid w:val="00CC3267"/>
    <w:rsid w:val="00CC727E"/>
    <w:rsid w:val="00CD51A3"/>
    <w:rsid w:val="00CE003E"/>
    <w:rsid w:val="00CE20F8"/>
    <w:rsid w:val="00CE31BE"/>
    <w:rsid w:val="00CE3E5E"/>
    <w:rsid w:val="00CE4EA1"/>
    <w:rsid w:val="00CE612E"/>
    <w:rsid w:val="00CE7F43"/>
    <w:rsid w:val="00CF0638"/>
    <w:rsid w:val="00CF1ED3"/>
    <w:rsid w:val="00CF2FF5"/>
    <w:rsid w:val="00CF4412"/>
    <w:rsid w:val="00CF46C3"/>
    <w:rsid w:val="00CF5419"/>
    <w:rsid w:val="00CF6E37"/>
    <w:rsid w:val="00CF7CB0"/>
    <w:rsid w:val="00D00718"/>
    <w:rsid w:val="00D02957"/>
    <w:rsid w:val="00D06015"/>
    <w:rsid w:val="00D13168"/>
    <w:rsid w:val="00D1394B"/>
    <w:rsid w:val="00D15483"/>
    <w:rsid w:val="00D154A6"/>
    <w:rsid w:val="00D15B3B"/>
    <w:rsid w:val="00D20782"/>
    <w:rsid w:val="00D244AE"/>
    <w:rsid w:val="00D25D76"/>
    <w:rsid w:val="00D34482"/>
    <w:rsid w:val="00D35022"/>
    <w:rsid w:val="00D40F9F"/>
    <w:rsid w:val="00D41F34"/>
    <w:rsid w:val="00D43DB9"/>
    <w:rsid w:val="00D46A92"/>
    <w:rsid w:val="00D51B34"/>
    <w:rsid w:val="00D5340C"/>
    <w:rsid w:val="00D5660F"/>
    <w:rsid w:val="00D56FEA"/>
    <w:rsid w:val="00D603CF"/>
    <w:rsid w:val="00D60FFF"/>
    <w:rsid w:val="00D622DA"/>
    <w:rsid w:val="00D63D41"/>
    <w:rsid w:val="00D65387"/>
    <w:rsid w:val="00D66AD2"/>
    <w:rsid w:val="00D70035"/>
    <w:rsid w:val="00D70F75"/>
    <w:rsid w:val="00D71990"/>
    <w:rsid w:val="00D75468"/>
    <w:rsid w:val="00D75B95"/>
    <w:rsid w:val="00D75B9C"/>
    <w:rsid w:val="00D76587"/>
    <w:rsid w:val="00D8027B"/>
    <w:rsid w:val="00D852BA"/>
    <w:rsid w:val="00D85EC5"/>
    <w:rsid w:val="00D8747A"/>
    <w:rsid w:val="00D87EF6"/>
    <w:rsid w:val="00D92724"/>
    <w:rsid w:val="00D94057"/>
    <w:rsid w:val="00D94513"/>
    <w:rsid w:val="00D95DD3"/>
    <w:rsid w:val="00D97458"/>
    <w:rsid w:val="00DA445C"/>
    <w:rsid w:val="00DA6A4C"/>
    <w:rsid w:val="00DB0E50"/>
    <w:rsid w:val="00DB1838"/>
    <w:rsid w:val="00DB1C1F"/>
    <w:rsid w:val="00DB36EC"/>
    <w:rsid w:val="00DB5189"/>
    <w:rsid w:val="00DB58D9"/>
    <w:rsid w:val="00DB7259"/>
    <w:rsid w:val="00DC265C"/>
    <w:rsid w:val="00DC6516"/>
    <w:rsid w:val="00DC7ED0"/>
    <w:rsid w:val="00DD05CA"/>
    <w:rsid w:val="00DD1FDA"/>
    <w:rsid w:val="00DD2519"/>
    <w:rsid w:val="00DD3C40"/>
    <w:rsid w:val="00DE1DC6"/>
    <w:rsid w:val="00DE22BD"/>
    <w:rsid w:val="00DE2610"/>
    <w:rsid w:val="00DE4217"/>
    <w:rsid w:val="00DE7C20"/>
    <w:rsid w:val="00DF0C01"/>
    <w:rsid w:val="00DF0C68"/>
    <w:rsid w:val="00DF2304"/>
    <w:rsid w:val="00DF2D25"/>
    <w:rsid w:val="00DF38FA"/>
    <w:rsid w:val="00E01555"/>
    <w:rsid w:val="00E01FF5"/>
    <w:rsid w:val="00E027EE"/>
    <w:rsid w:val="00E04657"/>
    <w:rsid w:val="00E11915"/>
    <w:rsid w:val="00E138DE"/>
    <w:rsid w:val="00E143DE"/>
    <w:rsid w:val="00E24905"/>
    <w:rsid w:val="00E302CB"/>
    <w:rsid w:val="00E31503"/>
    <w:rsid w:val="00E406A3"/>
    <w:rsid w:val="00E41BD2"/>
    <w:rsid w:val="00E43D58"/>
    <w:rsid w:val="00E45CC9"/>
    <w:rsid w:val="00E50D3D"/>
    <w:rsid w:val="00E54157"/>
    <w:rsid w:val="00E5689F"/>
    <w:rsid w:val="00E57154"/>
    <w:rsid w:val="00E60AEB"/>
    <w:rsid w:val="00E63CFB"/>
    <w:rsid w:val="00E66705"/>
    <w:rsid w:val="00E7409F"/>
    <w:rsid w:val="00E80659"/>
    <w:rsid w:val="00E832EA"/>
    <w:rsid w:val="00E84833"/>
    <w:rsid w:val="00E92554"/>
    <w:rsid w:val="00E93AFF"/>
    <w:rsid w:val="00E93C83"/>
    <w:rsid w:val="00E9750F"/>
    <w:rsid w:val="00EA0C4E"/>
    <w:rsid w:val="00EA0F46"/>
    <w:rsid w:val="00EA6425"/>
    <w:rsid w:val="00EA6B00"/>
    <w:rsid w:val="00EB0D55"/>
    <w:rsid w:val="00EB2D43"/>
    <w:rsid w:val="00EB45F0"/>
    <w:rsid w:val="00EC1DF4"/>
    <w:rsid w:val="00EC321C"/>
    <w:rsid w:val="00EC4907"/>
    <w:rsid w:val="00ED050B"/>
    <w:rsid w:val="00ED0ED8"/>
    <w:rsid w:val="00ED42B6"/>
    <w:rsid w:val="00ED4EFF"/>
    <w:rsid w:val="00ED6766"/>
    <w:rsid w:val="00ED6D5C"/>
    <w:rsid w:val="00ED7796"/>
    <w:rsid w:val="00EF0A0E"/>
    <w:rsid w:val="00EF1665"/>
    <w:rsid w:val="00EF5496"/>
    <w:rsid w:val="00EF6A6E"/>
    <w:rsid w:val="00F014B5"/>
    <w:rsid w:val="00F059F9"/>
    <w:rsid w:val="00F1049B"/>
    <w:rsid w:val="00F10621"/>
    <w:rsid w:val="00F117CB"/>
    <w:rsid w:val="00F222BE"/>
    <w:rsid w:val="00F22AAD"/>
    <w:rsid w:val="00F26A1D"/>
    <w:rsid w:val="00F27E0D"/>
    <w:rsid w:val="00F307C2"/>
    <w:rsid w:val="00F3186E"/>
    <w:rsid w:val="00F35CD8"/>
    <w:rsid w:val="00F35E95"/>
    <w:rsid w:val="00F376C3"/>
    <w:rsid w:val="00F450D4"/>
    <w:rsid w:val="00F478F8"/>
    <w:rsid w:val="00F47CC2"/>
    <w:rsid w:val="00F50DDA"/>
    <w:rsid w:val="00F51316"/>
    <w:rsid w:val="00F5400E"/>
    <w:rsid w:val="00F563CA"/>
    <w:rsid w:val="00F6429C"/>
    <w:rsid w:val="00F64A8E"/>
    <w:rsid w:val="00F64C74"/>
    <w:rsid w:val="00F679AE"/>
    <w:rsid w:val="00F73105"/>
    <w:rsid w:val="00F829CB"/>
    <w:rsid w:val="00F85DE1"/>
    <w:rsid w:val="00F936B9"/>
    <w:rsid w:val="00FA128E"/>
    <w:rsid w:val="00FA361F"/>
    <w:rsid w:val="00FA66D2"/>
    <w:rsid w:val="00FB423F"/>
    <w:rsid w:val="00FB76CD"/>
    <w:rsid w:val="00FB7F16"/>
    <w:rsid w:val="00FC05B2"/>
    <w:rsid w:val="00FC544E"/>
    <w:rsid w:val="00FC6CD4"/>
    <w:rsid w:val="00FD17B9"/>
    <w:rsid w:val="00FD19BE"/>
    <w:rsid w:val="00FD2E2A"/>
    <w:rsid w:val="00FD33A0"/>
    <w:rsid w:val="00FD5E94"/>
    <w:rsid w:val="00FD6AD5"/>
    <w:rsid w:val="00FD7015"/>
    <w:rsid w:val="00FE14E3"/>
    <w:rsid w:val="00FE45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B3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672B39"/>
    <w:pPr>
      <w:tabs>
        <w:tab w:val="center" w:pos="4153"/>
        <w:tab w:val="right" w:pos="8306"/>
      </w:tabs>
      <w:snapToGrid w:val="0"/>
      <w:jc w:val="left"/>
    </w:pPr>
    <w:rPr>
      <w:sz w:val="18"/>
      <w:szCs w:val="18"/>
    </w:rPr>
  </w:style>
  <w:style w:type="character" w:customStyle="1" w:styleId="Char">
    <w:name w:val="页脚 Char"/>
    <w:basedOn w:val="a0"/>
    <w:link w:val="a3"/>
    <w:rsid w:val="00672B39"/>
    <w:rPr>
      <w:rFonts w:ascii="Calibri" w:eastAsia="宋体" w:hAnsi="Calibri" w:cs="Times New Roman"/>
      <w:sz w:val="18"/>
      <w:szCs w:val="18"/>
    </w:rPr>
  </w:style>
  <w:style w:type="paragraph" w:styleId="a4">
    <w:name w:val="header"/>
    <w:basedOn w:val="a"/>
    <w:link w:val="Char0"/>
    <w:uiPriority w:val="99"/>
    <w:semiHidden/>
    <w:unhideWhenUsed/>
    <w:rsid w:val="00AA47E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rsid w:val="00AA47E3"/>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tuliu.com/tags/847.html" TargetMode="External"/><Relationship Id="rId3" Type="http://schemas.openxmlformats.org/officeDocument/2006/relationships/settings" Target="settings.xml"/><Relationship Id="rId7" Type="http://schemas.openxmlformats.org/officeDocument/2006/relationships/hyperlink" Target="https://www.tuliu.com/tags/1164.ht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F5493E-EDF6-474E-8EF6-6BE51EA59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14</Pages>
  <Words>1104</Words>
  <Characters>6295</Characters>
  <Application>Microsoft Office Word</Application>
  <DocSecurity>0</DocSecurity>
  <Lines>52</Lines>
  <Paragraphs>14</Paragraphs>
  <ScaleCrop>false</ScaleCrop>
  <Company>微软中国</Company>
  <LinksUpToDate>false</LinksUpToDate>
  <CharactersWithSpaces>7385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微软用户</cp:lastModifiedBy>
  <cp:revision>32</cp:revision>
  <dcterms:created xsi:type="dcterms:W3CDTF">2018-07-20T05:55:00Z</dcterms:created>
  <dcterms:modified xsi:type="dcterms:W3CDTF">2018-08-17T07:22:00Z</dcterms:modified>
</cp:coreProperties>
</file>